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43756" w14:textId="39083AB6" w:rsidR="00096FA9" w:rsidRDefault="00426A32" w:rsidP="00096FA9">
      <w:pPr>
        <w:rPr>
          <w:b/>
          <w:sz w:val="24"/>
          <w:szCs w:val="24"/>
        </w:rPr>
      </w:pPr>
      <w:bookmarkStart w:id="0" w:name="_Hlk510075872"/>
      <w:r>
        <w:rPr>
          <w:b/>
          <w:snapToGrid/>
          <w:sz w:val="24"/>
        </w:rPr>
        <w:t>ERASMUS+ Annahmeerklärung 20</w:t>
      </w:r>
      <w:r w:rsidR="00B46BA2">
        <w:rPr>
          <w:b/>
          <w:snapToGrid/>
          <w:sz w:val="24"/>
        </w:rPr>
        <w:t>2</w:t>
      </w:r>
      <w:r w:rsidR="00D95726">
        <w:rPr>
          <w:b/>
          <w:snapToGrid/>
          <w:sz w:val="24"/>
        </w:rPr>
        <w:t>2</w:t>
      </w:r>
      <w:r>
        <w:rPr>
          <w:b/>
          <w:snapToGrid/>
          <w:sz w:val="24"/>
        </w:rPr>
        <w:t>/</w:t>
      </w:r>
      <w:r w:rsidR="00D95726">
        <w:rPr>
          <w:b/>
          <w:snapToGrid/>
          <w:sz w:val="24"/>
        </w:rPr>
        <w:t>23</w:t>
      </w:r>
      <w:r>
        <w:rPr>
          <w:b/>
          <w:snapToGrid/>
          <w:sz w:val="24"/>
        </w:rPr>
        <w:t xml:space="preserve"> : </w:t>
      </w:r>
      <w:r w:rsidR="00225A20">
        <w:rPr>
          <w:rFonts w:ascii="Arial Narrow" w:hAnsi="Arial Narrow"/>
          <w:noProof/>
          <w:snapToGrid/>
          <w:sz w:val="18"/>
          <w:u w:val="single"/>
        </w:rPr>
        <w:drawing>
          <wp:anchor distT="0" distB="0" distL="114300" distR="114300" simplePos="0" relativeHeight="251659776" behindDoc="0" locked="0" layoutInCell="1" allowOverlap="1" wp14:anchorId="033C8728" wp14:editId="4419C087">
            <wp:simplePos x="0" y="0"/>
            <wp:positionH relativeFrom="margin">
              <wp:posOffset>4448810</wp:posOffset>
            </wp:positionH>
            <wp:positionV relativeFrom="margin">
              <wp:posOffset>-591820</wp:posOffset>
            </wp:positionV>
            <wp:extent cx="1833245" cy="37211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C1442E">
        <w:rPr>
          <w:b/>
          <w:snapToGrid/>
          <w:sz w:val="24"/>
        </w:rPr>
        <w:t>Praktikum</w:t>
      </w:r>
    </w:p>
    <w:bookmarkEnd w:id="0"/>
    <w:p w14:paraId="373BD95A" w14:textId="77777777" w:rsidR="00096FA9" w:rsidRDefault="00096FA9" w:rsidP="00096FA9">
      <w:pPr>
        <w:rPr>
          <w:b/>
          <w:sz w:val="24"/>
          <w:szCs w:val="24"/>
        </w:rPr>
      </w:pPr>
    </w:p>
    <w:p w14:paraId="6BD8B86B" w14:textId="77777777" w:rsidR="00426A32" w:rsidRDefault="00426A32" w:rsidP="00426A32">
      <w:pPr>
        <w:pBdr>
          <w:bottom w:val="single" w:sz="6" w:space="1" w:color="auto"/>
        </w:pBdr>
        <w:rPr>
          <w:sz w:val="24"/>
          <w:szCs w:val="24"/>
        </w:rPr>
      </w:pPr>
      <w:r>
        <w:rPr>
          <w:snapToGrid/>
          <w:sz w:val="24"/>
        </w:rPr>
        <w:t>Universität Rostock, D ROSTOCK 01</w:t>
      </w:r>
    </w:p>
    <w:p w14:paraId="5F76D6FB" w14:textId="77777777" w:rsidR="00472734" w:rsidRDefault="00472734" w:rsidP="00096FA9">
      <w:pPr>
        <w:rPr>
          <w:snapToGrid/>
          <w:sz w:val="24"/>
        </w:rPr>
      </w:pPr>
    </w:p>
    <w:p w14:paraId="6D2236BE" w14:textId="2D1BE6C2" w:rsidR="00DE5F02" w:rsidRDefault="00FB094B" w:rsidP="00096FA9">
      <w:pPr>
        <w:rPr>
          <w:snapToGrid/>
          <w:sz w:val="24"/>
        </w:rPr>
      </w:pPr>
      <w:r>
        <w:rPr>
          <w:snapToGrid/>
          <w:sz w:val="24"/>
        </w:rPr>
        <w:t>n</w:t>
      </w:r>
      <w:r w:rsidR="00096FA9">
        <w:rPr>
          <w:snapToGrid/>
          <w:sz w:val="24"/>
        </w:rPr>
        <w:t xml:space="preserve">achfolgend </w:t>
      </w:r>
      <w:r w:rsidR="00DE5F02">
        <w:rPr>
          <w:snapToGrid/>
          <w:sz w:val="24"/>
        </w:rPr>
        <w:t xml:space="preserve">bezeichnet als </w:t>
      </w:r>
      <w:r w:rsidR="00096FA9">
        <w:rPr>
          <w:snapToGrid/>
          <w:sz w:val="24"/>
        </w:rPr>
        <w:t>„die Einrichtung</w:t>
      </w:r>
      <w:r w:rsidR="002310B3">
        <w:rPr>
          <w:snapToGrid/>
          <w:sz w:val="24"/>
        </w:rPr>
        <w:t xml:space="preserve">“, für die Unterzeichnung dieser Vereinbarung </w:t>
      </w:r>
      <w:r w:rsidR="00DE5F02">
        <w:rPr>
          <w:snapToGrid/>
          <w:sz w:val="24"/>
        </w:rPr>
        <w:t xml:space="preserve">vertreten </w:t>
      </w:r>
      <w:r w:rsidR="00096FA9" w:rsidRPr="00AD0B55">
        <w:rPr>
          <w:snapToGrid/>
          <w:sz w:val="24"/>
        </w:rPr>
        <w:t xml:space="preserve">durch </w:t>
      </w:r>
      <w:r w:rsidR="00426A32">
        <w:rPr>
          <w:snapToGrid/>
          <w:sz w:val="24"/>
        </w:rPr>
        <w:t>Sören Koeppe (ERASMUS+ Hochschulkoordinator)</w:t>
      </w:r>
    </w:p>
    <w:p w14:paraId="549B15E0" w14:textId="77777777" w:rsidR="00DE5F02" w:rsidRDefault="00DE5F02" w:rsidP="00096FA9">
      <w:pPr>
        <w:rPr>
          <w:snapToGrid/>
          <w:sz w:val="24"/>
        </w:rPr>
      </w:pPr>
    </w:p>
    <w:p w14:paraId="5CA32025" w14:textId="77777777" w:rsidR="00096FA9" w:rsidRPr="00735E06" w:rsidRDefault="00096FA9" w:rsidP="00096FA9">
      <w:pPr>
        <w:rPr>
          <w:sz w:val="24"/>
          <w:szCs w:val="24"/>
        </w:rPr>
      </w:pPr>
      <w:r>
        <w:rPr>
          <w:snapToGrid/>
          <w:sz w:val="24"/>
        </w:rPr>
        <w:t>und</w:t>
      </w:r>
    </w:p>
    <w:p w14:paraId="79150940" w14:textId="77777777" w:rsidR="00096FA9" w:rsidRPr="00480BFD" w:rsidRDefault="00096FA9" w:rsidP="00096FA9">
      <w:pPr>
        <w:rPr>
          <w:sz w:val="24"/>
          <w:szCs w:val="24"/>
        </w:rPr>
      </w:pPr>
    </w:p>
    <w:p w14:paraId="1EEBC01A" w14:textId="77777777" w:rsidR="00426A32" w:rsidRPr="00E21D23" w:rsidRDefault="00426A32" w:rsidP="00426A32">
      <w:pPr>
        <w:rPr>
          <w:snapToGrid/>
        </w:rPr>
      </w:pPr>
      <w:r w:rsidRPr="00E21D23">
        <w:rPr>
          <w:snapToGrid/>
        </w:rPr>
        <w:t>Herr/Frau</w:t>
      </w:r>
      <w:r>
        <w:rPr>
          <w:snapToGrid/>
        </w:rPr>
        <w:t>:</w:t>
      </w:r>
    </w:p>
    <w:p w14:paraId="55356C40" w14:textId="77777777" w:rsidR="00426A32" w:rsidRPr="00735E06" w:rsidRDefault="00426A32" w:rsidP="00426A32">
      <w:r>
        <w:rPr>
          <w:snapToGrid/>
        </w:rPr>
        <w:t>Geburtsdatum:</w:t>
      </w:r>
      <w:r>
        <w:rPr>
          <w:snapToGrid/>
        </w:rPr>
        <w:tab/>
      </w:r>
      <w:r>
        <w:rPr>
          <w:snapToGrid/>
        </w:rPr>
        <w:tab/>
      </w:r>
      <w:r>
        <w:rPr>
          <w:snapToGrid/>
        </w:rPr>
        <w:tab/>
      </w:r>
      <w:r>
        <w:rPr>
          <w:snapToGrid/>
        </w:rPr>
        <w:tab/>
      </w:r>
      <w:r>
        <w:rPr>
          <w:snapToGrid/>
        </w:rPr>
        <w:tab/>
        <w:t xml:space="preserve">Staatsangehörigkeit: </w:t>
      </w:r>
      <w:r>
        <w:rPr>
          <w:snapToGrid/>
        </w:rPr>
        <w:tab/>
      </w:r>
    </w:p>
    <w:p w14:paraId="08DE10A1" w14:textId="366851F6" w:rsidR="00096FA9" w:rsidRPr="00735E06" w:rsidRDefault="00096FA9" w:rsidP="00096FA9">
      <w:r>
        <w:rPr>
          <w:snapToGrid/>
        </w:rPr>
        <w:t xml:space="preserve">Anschrift: </w:t>
      </w:r>
    </w:p>
    <w:p w14:paraId="4A3096ED" w14:textId="0944C872" w:rsidR="00096FA9" w:rsidRPr="00735E06" w:rsidRDefault="00426A32" w:rsidP="00096FA9">
      <w:r>
        <w:rPr>
          <w:snapToGrid/>
        </w:rPr>
        <w:t>Handy</w:t>
      </w:r>
      <w:r w:rsidR="00096FA9">
        <w:rPr>
          <w:snapToGrid/>
        </w:rPr>
        <w:t>nummer:</w:t>
      </w:r>
      <w:r w:rsidR="00096FA9">
        <w:rPr>
          <w:snapToGrid/>
        </w:rPr>
        <w:tab/>
      </w:r>
      <w:r w:rsidR="00096FA9">
        <w:rPr>
          <w:snapToGrid/>
        </w:rPr>
        <w:tab/>
      </w:r>
      <w:r w:rsidR="00096FA9">
        <w:rPr>
          <w:snapToGrid/>
        </w:rPr>
        <w:tab/>
      </w:r>
      <w:r w:rsidR="00096FA9">
        <w:rPr>
          <w:snapToGrid/>
        </w:rPr>
        <w:tab/>
      </w:r>
      <w:r w:rsidR="00096FA9">
        <w:rPr>
          <w:snapToGrid/>
        </w:rPr>
        <w:tab/>
        <w:t>E-Mail-Adresse:</w:t>
      </w:r>
    </w:p>
    <w:p w14:paraId="23B3B2B9" w14:textId="73AD7E9D" w:rsidR="00426A32" w:rsidRPr="00735E06" w:rsidRDefault="00426A32" w:rsidP="00426A32">
      <w:r>
        <w:rPr>
          <w:snapToGrid/>
        </w:rPr>
        <w:t>Geschlecht:</w:t>
      </w:r>
      <w:r>
        <w:rPr>
          <w:snapToGrid/>
        </w:rPr>
        <w:tab/>
      </w:r>
      <w:r>
        <w:rPr>
          <w:snapToGrid/>
        </w:rPr>
        <w:tab/>
      </w:r>
      <w:r>
        <w:rPr>
          <w:snapToGrid/>
        </w:rPr>
        <w:tab/>
      </w:r>
      <w:r w:rsidRPr="00DC1EB5">
        <w:rPr>
          <w:snapToGrid/>
        </w:rPr>
        <w:t>[M/W</w:t>
      </w:r>
      <w:r w:rsidR="00903097">
        <w:rPr>
          <w:snapToGrid/>
        </w:rPr>
        <w:t>/D</w:t>
      </w:r>
      <w:r w:rsidRPr="00DC1EB5">
        <w:rPr>
          <w:snapToGrid/>
        </w:rPr>
        <w:t>]</w:t>
      </w:r>
      <w:r w:rsidR="00903097">
        <w:rPr>
          <w:snapToGrid/>
        </w:rPr>
        <w:tab/>
      </w:r>
      <w:r>
        <w:rPr>
          <w:snapToGrid/>
        </w:rPr>
        <w:t xml:space="preserve">Studienjahr: </w:t>
      </w:r>
      <w:r w:rsidR="00897204">
        <w:rPr>
          <w:snapToGrid/>
        </w:rPr>
        <w:t>202</w:t>
      </w:r>
      <w:r w:rsidR="00D95726">
        <w:rPr>
          <w:snapToGrid/>
        </w:rPr>
        <w:t>2</w:t>
      </w:r>
      <w:r w:rsidR="00897204">
        <w:rPr>
          <w:snapToGrid/>
        </w:rPr>
        <w:t>/2</w:t>
      </w:r>
      <w:r w:rsidR="00CB1A15">
        <w:rPr>
          <w:snapToGrid/>
        </w:rPr>
        <w:t>3</w:t>
      </w:r>
    </w:p>
    <w:p w14:paraId="3FDC2824" w14:textId="5891906E" w:rsidR="00426A32" w:rsidRDefault="00426A32" w:rsidP="00426A32">
      <w:pPr>
        <w:rPr>
          <w:snapToGrid/>
        </w:rPr>
      </w:pPr>
      <w:r>
        <w:rPr>
          <w:snapToGrid/>
        </w:rPr>
        <w:t xml:space="preserve">Studienphase: </w:t>
      </w:r>
      <w:r>
        <w:rPr>
          <w:snapToGrid/>
        </w:rPr>
        <w:tab/>
      </w:r>
      <w:r>
        <w:rPr>
          <w:snapToGrid/>
        </w:rPr>
        <w:tab/>
      </w:r>
      <w:r>
        <w:rPr>
          <w:snapToGrid/>
        </w:rPr>
        <w:tab/>
      </w:r>
      <w:r w:rsidRPr="00DC1EB5">
        <w:rPr>
          <w:snapToGrid/>
        </w:rPr>
        <w:t>[B</w:t>
      </w:r>
      <w:r w:rsidR="00C00A26">
        <w:rPr>
          <w:snapToGrid/>
        </w:rPr>
        <w:t>achelor/Master/Staatsexamen/PhD</w:t>
      </w:r>
      <w:r w:rsidR="00C00A26" w:rsidRPr="00DC1EB5">
        <w:rPr>
          <w:snapToGrid/>
        </w:rPr>
        <w:t>]</w:t>
      </w:r>
    </w:p>
    <w:p w14:paraId="7BFCCB1C" w14:textId="77777777" w:rsidR="00426A32" w:rsidRPr="004F6A0D" w:rsidRDefault="00426A32" w:rsidP="00426A32">
      <w:r>
        <w:rPr>
          <w:snapToGrid/>
        </w:rPr>
        <w:t>Studiengang:</w:t>
      </w:r>
      <w:r>
        <w:rPr>
          <w:snapToGrid/>
        </w:rPr>
        <w:tab/>
      </w:r>
      <w:r>
        <w:rPr>
          <w:snapToGrid/>
        </w:rPr>
        <w:tab/>
      </w:r>
      <w:r>
        <w:rPr>
          <w:snapToGrid/>
        </w:rPr>
        <w:tab/>
      </w:r>
      <w:r>
        <w:rPr>
          <w:snapToGrid/>
        </w:rPr>
        <w:tab/>
      </w:r>
      <w:r>
        <w:rPr>
          <w:snapToGrid/>
        </w:rPr>
        <w:tab/>
        <w:t xml:space="preserve">Fakultät/Fachbereich: </w:t>
      </w:r>
    </w:p>
    <w:p w14:paraId="2C08EFCD" w14:textId="5FF22AD8" w:rsidR="00426A32" w:rsidRDefault="00426A32" w:rsidP="00426A32">
      <w:pPr>
        <w:rPr>
          <w:snapToGrid/>
        </w:rPr>
      </w:pPr>
      <w:r>
        <w:rPr>
          <w:snapToGrid/>
        </w:rPr>
        <w:t>Anzahl aller abgeschlossenen Hochschulstudienjahre:</w:t>
      </w:r>
    </w:p>
    <w:p w14:paraId="4A78A6AA" w14:textId="77777777" w:rsidR="00C1442E" w:rsidRDefault="00C1442E" w:rsidP="00C1442E">
      <w:pPr>
        <w:tabs>
          <w:tab w:val="left" w:pos="1701"/>
        </w:tabs>
        <w:rPr>
          <w:snapToGrid/>
        </w:rPr>
      </w:pPr>
    </w:p>
    <w:p w14:paraId="564A94FA" w14:textId="53C86933" w:rsidR="00C1442E" w:rsidRDefault="00C1442E" w:rsidP="00C1442E">
      <w:pPr>
        <w:tabs>
          <w:tab w:val="left" w:pos="1701"/>
        </w:tabs>
        <w:rPr>
          <w:snapToGrid/>
        </w:rPr>
      </w:pPr>
      <w:r>
        <w:rPr>
          <w:snapToGrid/>
        </w:rPr>
        <w:t>Aufnehmende Einrichtung:</w:t>
      </w:r>
    </w:p>
    <w:p w14:paraId="06421F14" w14:textId="77777777" w:rsidR="00C1442E" w:rsidRDefault="00C1442E" w:rsidP="00C1442E">
      <w:pPr>
        <w:tabs>
          <w:tab w:val="left" w:pos="1701"/>
        </w:tabs>
        <w:rPr>
          <w:snapToGrid/>
        </w:rPr>
      </w:pPr>
      <w:r>
        <w:rPr>
          <w:snapToGrid/>
        </w:rPr>
        <w:t>Adresse der aufnehmenden Einrichtung (mit Ortsangabe):</w:t>
      </w:r>
    </w:p>
    <w:p w14:paraId="31AEF717" w14:textId="77777777" w:rsidR="00C1442E" w:rsidRDefault="00C1442E" w:rsidP="00C1442E">
      <w:pPr>
        <w:tabs>
          <w:tab w:val="left" w:pos="1701"/>
        </w:tabs>
        <w:rPr>
          <w:snapToGrid/>
        </w:rPr>
      </w:pPr>
      <w:r>
        <w:rPr>
          <w:snapToGrid/>
        </w:rPr>
        <w:t>Organisationstyp der aufnehmenden Einrichtung:</w:t>
      </w:r>
    </w:p>
    <w:p w14:paraId="204A095F" w14:textId="77777777" w:rsidR="00C1442E" w:rsidRDefault="00C1442E" w:rsidP="00C1442E">
      <w:pPr>
        <w:tabs>
          <w:tab w:val="left" w:pos="1701"/>
        </w:tabs>
        <w:rPr>
          <w:snapToGrid/>
        </w:rPr>
      </w:pPr>
      <w:r>
        <w:rPr>
          <w:snapToGrid/>
        </w:rPr>
        <w:t>Wirtschaftszweig der aufnehmenden Einrichtung:</w:t>
      </w:r>
    </w:p>
    <w:p w14:paraId="53563716" w14:textId="77777777" w:rsidR="00C1442E" w:rsidRDefault="00C1442E" w:rsidP="00C1442E">
      <w:pPr>
        <w:tabs>
          <w:tab w:val="left" w:pos="1701"/>
        </w:tabs>
        <w:rPr>
          <w:snapToGrid/>
        </w:rPr>
      </w:pPr>
      <w:r>
        <w:rPr>
          <w:snapToGrid/>
        </w:rPr>
        <w:t>Sektor der aufnehmenden Einrichtung:</w:t>
      </w:r>
      <w:r>
        <w:rPr>
          <w:snapToGrid/>
        </w:rPr>
        <w:tab/>
      </w:r>
      <w:r>
        <w:rPr>
          <w:snapToGrid/>
        </w:rPr>
        <w:tab/>
      </w:r>
      <w:r>
        <w:rPr>
          <w:snapToGrid/>
        </w:rPr>
        <w:tab/>
      </w:r>
      <w:r>
        <w:rPr>
          <w:snapToGrid/>
        </w:rPr>
        <w:tab/>
      </w:r>
      <w:r>
        <w:rPr>
          <w:snapToGrid/>
        </w:rPr>
        <w:tab/>
      </w:r>
      <w:r>
        <w:rPr>
          <w:snapToGrid/>
        </w:rPr>
        <w:tab/>
      </w:r>
      <w:r w:rsidRPr="00DC1EB5">
        <w:rPr>
          <w:snapToGrid/>
        </w:rPr>
        <w:t>[</w:t>
      </w:r>
      <w:r>
        <w:rPr>
          <w:snapToGrid/>
        </w:rPr>
        <w:t>öffentlich/privat</w:t>
      </w:r>
      <w:r w:rsidRPr="00DC1EB5">
        <w:rPr>
          <w:snapToGrid/>
        </w:rPr>
        <w:t>]</w:t>
      </w:r>
      <w:r>
        <w:rPr>
          <w:snapToGrid/>
        </w:rPr>
        <w:t xml:space="preserve"> </w:t>
      </w:r>
    </w:p>
    <w:p w14:paraId="2D8C1BF6" w14:textId="77777777" w:rsidR="00C1442E" w:rsidRDefault="00C1442E" w:rsidP="00C1442E">
      <w:pPr>
        <w:tabs>
          <w:tab w:val="left" w:pos="1701"/>
        </w:tabs>
        <w:rPr>
          <w:snapToGrid/>
        </w:rPr>
      </w:pPr>
      <w:r>
        <w:rPr>
          <w:snapToGrid/>
        </w:rPr>
        <w:t>Wirtschaftliche Ausrichtung der aufnehmenden Einrichtung:</w:t>
      </w:r>
      <w:r>
        <w:rPr>
          <w:snapToGrid/>
        </w:rPr>
        <w:tab/>
      </w:r>
      <w:r>
        <w:rPr>
          <w:snapToGrid/>
        </w:rPr>
        <w:tab/>
      </w:r>
      <w:r>
        <w:rPr>
          <w:snapToGrid/>
        </w:rPr>
        <w:tab/>
      </w:r>
      <w:r>
        <w:rPr>
          <w:snapToGrid/>
        </w:rPr>
        <w:tab/>
      </w:r>
      <w:r w:rsidRPr="00DC1EB5">
        <w:rPr>
          <w:snapToGrid/>
        </w:rPr>
        <w:t>[</w:t>
      </w:r>
      <w:r>
        <w:rPr>
          <w:snapToGrid/>
        </w:rPr>
        <w:t>Profit/Non-Profit</w:t>
      </w:r>
      <w:r w:rsidRPr="00DC1EB5">
        <w:rPr>
          <w:snapToGrid/>
        </w:rPr>
        <w:t>]</w:t>
      </w:r>
      <w:r>
        <w:rPr>
          <w:snapToGrid/>
        </w:rPr>
        <w:t xml:space="preserve"> </w:t>
      </w:r>
    </w:p>
    <w:p w14:paraId="73198574" w14:textId="77777777" w:rsidR="00C1442E" w:rsidRDefault="00C1442E" w:rsidP="00C1442E">
      <w:pPr>
        <w:tabs>
          <w:tab w:val="left" w:pos="1701"/>
        </w:tabs>
        <w:rPr>
          <w:snapToGrid/>
        </w:rPr>
      </w:pPr>
      <w:r>
        <w:rPr>
          <w:snapToGrid/>
        </w:rPr>
        <w:t xml:space="preserve">Größe des Unternehmens: </w:t>
      </w:r>
      <w:r w:rsidRPr="0039108A">
        <w:rPr>
          <w:snapToGrid/>
        </w:rPr>
        <w:sym w:font="Wingdings" w:char="F06F"/>
      </w:r>
      <w:r w:rsidRPr="0039108A">
        <w:rPr>
          <w:snapToGrid/>
        </w:rPr>
        <w:t xml:space="preserve"> </w:t>
      </w:r>
      <w:r>
        <w:rPr>
          <w:snapToGrid/>
        </w:rPr>
        <w:t>1-250 Mitarbeiter</w:t>
      </w:r>
      <w:r w:rsidRPr="0039108A">
        <w:rPr>
          <w:snapToGrid/>
        </w:rPr>
        <w:t xml:space="preserve">  </w:t>
      </w:r>
      <w:r w:rsidRPr="0039108A">
        <w:rPr>
          <w:snapToGrid/>
        </w:rPr>
        <w:sym w:font="Wingdings" w:char="F06F"/>
      </w:r>
      <w:r w:rsidRPr="0039108A">
        <w:rPr>
          <w:snapToGrid/>
        </w:rPr>
        <w:t xml:space="preserve"> </w:t>
      </w:r>
      <w:r>
        <w:rPr>
          <w:snapToGrid/>
        </w:rPr>
        <w:t xml:space="preserve">ab 251 Mitarbeiter </w:t>
      </w:r>
    </w:p>
    <w:p w14:paraId="3521B238" w14:textId="77777777" w:rsidR="00C1442E" w:rsidRDefault="00C1442E" w:rsidP="00C1442E">
      <w:pPr>
        <w:tabs>
          <w:tab w:val="left" w:pos="1701"/>
        </w:tabs>
        <w:rPr>
          <w:snapToGrid/>
        </w:rPr>
      </w:pPr>
      <w:r>
        <w:rPr>
          <w:snapToGrid/>
        </w:rPr>
        <w:t>Supervisor bei der aufnehmenden Einrichtung (Name, E-Mail-Adresse, Telefonnr.):</w:t>
      </w:r>
    </w:p>
    <w:p w14:paraId="68BEEA94" w14:textId="77777777" w:rsidR="00C1442E" w:rsidRDefault="00C1442E" w:rsidP="00C1442E">
      <w:pPr>
        <w:tabs>
          <w:tab w:val="left" w:pos="1701"/>
        </w:tabs>
        <w:rPr>
          <w:snapToGrid/>
        </w:rPr>
      </w:pPr>
    </w:p>
    <w:p w14:paraId="7F3A209B" w14:textId="77777777" w:rsidR="00C1442E" w:rsidRDefault="00C1442E" w:rsidP="00C1442E">
      <w:pPr>
        <w:tabs>
          <w:tab w:val="left" w:pos="1701"/>
        </w:tabs>
        <w:rPr>
          <w:snapToGrid/>
        </w:rPr>
      </w:pPr>
      <w:r>
        <w:rPr>
          <w:snapToGrid/>
        </w:rPr>
        <w:t xml:space="preserve">Arbeitssprache: </w:t>
      </w:r>
    </w:p>
    <w:p w14:paraId="7401C946" w14:textId="77777777" w:rsidR="00C1442E" w:rsidRDefault="00C1442E" w:rsidP="00C1442E">
      <w:pPr>
        <w:tabs>
          <w:tab w:val="left" w:pos="1701"/>
        </w:tabs>
        <w:rPr>
          <w:snapToGrid/>
        </w:rPr>
      </w:pPr>
      <w:r>
        <w:rPr>
          <w:snapToGrid/>
        </w:rPr>
        <w:t xml:space="preserve">Bereits in Anspruch genommene ERASMUS-Förderung im gleichen Studienzyklus: </w:t>
      </w:r>
      <w:r w:rsidRPr="0039108A">
        <w:rPr>
          <w:snapToGrid/>
        </w:rPr>
        <w:sym w:font="Wingdings" w:char="F06F"/>
      </w:r>
      <w:r w:rsidRPr="0039108A">
        <w:rPr>
          <w:snapToGrid/>
        </w:rPr>
        <w:t xml:space="preserve"> </w:t>
      </w:r>
      <w:r>
        <w:rPr>
          <w:snapToGrid/>
        </w:rPr>
        <w:t>keine</w:t>
      </w:r>
      <w:r w:rsidRPr="0039108A">
        <w:rPr>
          <w:snapToGrid/>
        </w:rPr>
        <w:t xml:space="preserve">  </w:t>
      </w:r>
      <w:r w:rsidRPr="0039108A">
        <w:rPr>
          <w:snapToGrid/>
        </w:rPr>
        <w:sym w:font="Wingdings" w:char="F06F"/>
      </w:r>
      <w:r w:rsidRPr="0039108A">
        <w:rPr>
          <w:snapToGrid/>
        </w:rPr>
        <w:t xml:space="preserve"> </w:t>
      </w:r>
      <w:r>
        <w:rPr>
          <w:snapToGrid/>
        </w:rPr>
        <w:t xml:space="preserve">Studium (wenn ja, wie viele Monate:    )  </w:t>
      </w:r>
      <w:r w:rsidRPr="0039108A">
        <w:rPr>
          <w:snapToGrid/>
        </w:rPr>
        <w:sym w:font="Wingdings" w:char="F06F"/>
      </w:r>
      <w:r w:rsidRPr="0039108A">
        <w:rPr>
          <w:snapToGrid/>
        </w:rPr>
        <w:t xml:space="preserve"> </w:t>
      </w:r>
      <w:r>
        <w:rPr>
          <w:snapToGrid/>
        </w:rPr>
        <w:t>Praktikum (wenn ja, wie viele Monate:   )</w:t>
      </w:r>
    </w:p>
    <w:p w14:paraId="68628DF0" w14:textId="77777777" w:rsidR="00D0539E" w:rsidRPr="004F6A0D" w:rsidRDefault="00D0539E" w:rsidP="00426A32"/>
    <w:p w14:paraId="1539509C" w14:textId="77777777" w:rsidR="00096FA9" w:rsidRDefault="00C636EA" w:rsidP="00096FA9">
      <w:pPr>
        <w:rPr>
          <w:rFonts w:ascii="Calibri" w:hAnsi="Calibri" w:cs="Calibri"/>
          <w:snapToGrid/>
        </w:rPr>
      </w:pPr>
      <w:r>
        <w:rPr>
          <w:noProof/>
        </w:rPr>
        <mc:AlternateContent>
          <mc:Choice Requires="wps">
            <w:drawing>
              <wp:anchor distT="0" distB="0" distL="114300" distR="114300" simplePos="0" relativeHeight="251657728" behindDoc="0" locked="0" layoutInCell="1" allowOverlap="1" wp14:anchorId="1928825A" wp14:editId="2ADB1582">
                <wp:simplePos x="0" y="0"/>
                <wp:positionH relativeFrom="column">
                  <wp:posOffset>-15240</wp:posOffset>
                </wp:positionH>
                <wp:positionV relativeFrom="paragraph">
                  <wp:posOffset>96519</wp:posOffset>
                </wp:positionV>
                <wp:extent cx="5717540" cy="828675"/>
                <wp:effectExtent l="0" t="0" r="1651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28675"/>
                        </a:xfrm>
                        <a:prstGeom prst="rect">
                          <a:avLst/>
                        </a:prstGeom>
                        <a:solidFill>
                          <a:srgbClr val="FFFFFF"/>
                        </a:solidFill>
                        <a:ln w="9525">
                          <a:solidFill>
                            <a:srgbClr val="000000"/>
                          </a:solidFill>
                          <a:miter lim="800000"/>
                          <a:headEnd/>
                          <a:tailEnd/>
                        </a:ln>
                      </wps:spPr>
                      <wps:txbx>
                        <w:txbxContent>
                          <w:p w14:paraId="33B14FC5" w14:textId="77777777" w:rsidR="000A204D" w:rsidRDefault="000A204D" w:rsidP="00096FA9">
                            <w:r>
                              <w:rPr>
                                <w:snapToGrid/>
                              </w:rPr>
                              <w:t>Bankkonto, an das die finanzielle Unterstützung aus Erasmus+ Mitteln der EU gezahlt werden soll:</w:t>
                            </w:r>
                          </w:p>
                          <w:p w14:paraId="344E08D1" w14:textId="0E65A4ED" w:rsidR="000A204D" w:rsidRDefault="000A204D" w:rsidP="00096FA9">
                            <w:r>
                              <w:rPr>
                                <w:snapToGrid/>
                              </w:rPr>
                              <w:t xml:space="preserve">Kontoinhaber: </w:t>
                            </w:r>
                          </w:p>
                          <w:p w14:paraId="30B50202" w14:textId="5DA253F4" w:rsidR="000A204D" w:rsidRDefault="000A204D" w:rsidP="00096FA9">
                            <w:r>
                              <w:rPr>
                                <w:snapToGrid/>
                              </w:rPr>
                              <w:t xml:space="preserve">Name der Bank: </w:t>
                            </w:r>
                          </w:p>
                          <w:p w14:paraId="60A07401" w14:textId="77777777" w:rsidR="000A204D" w:rsidRDefault="000A204D" w:rsidP="00096FA9">
                            <w:pPr>
                              <w:rPr>
                                <w:snapToGrid/>
                              </w:rPr>
                            </w:pPr>
                            <w:r>
                              <w:rPr>
                                <w:snapToGrid/>
                              </w:rPr>
                              <w:t xml:space="preserve">BIC: </w:t>
                            </w:r>
                            <w:r>
                              <w:rPr>
                                <w:snapToGrid/>
                              </w:rPr>
                              <w:tab/>
                            </w:r>
                            <w:r>
                              <w:rPr>
                                <w:snapToGrid/>
                              </w:rPr>
                              <w:tab/>
                            </w:r>
                            <w:r>
                              <w:rPr>
                                <w:snapToGrid/>
                              </w:rPr>
                              <w:tab/>
                            </w:r>
                          </w:p>
                          <w:p w14:paraId="2B1AD687" w14:textId="667393F4" w:rsidR="000A204D" w:rsidRPr="00426A32" w:rsidRDefault="000A204D" w:rsidP="00096FA9">
                            <w:pPr>
                              <w:rPr>
                                <w:snapToGrid/>
                              </w:rPr>
                            </w:pPr>
                            <w:r>
                              <w:rPr>
                                <w:snapToGrid/>
                              </w:rPr>
                              <w:t>IBAN:</w:t>
                            </w:r>
                            <w:r w:rsidR="00D57109">
                              <w:rPr>
                                <w:snapToGrid/>
                              </w:rPr>
                              <w:t xml:space="preserve"> </w:t>
                            </w:r>
                          </w:p>
                          <w:p w14:paraId="3FA4BDAD" w14:textId="77777777" w:rsidR="000A204D" w:rsidRDefault="000A204D"/>
                          <w:p w14:paraId="2E0D7E60" w14:textId="77777777" w:rsidR="000A204D" w:rsidRDefault="000A204D"/>
                          <w:p w14:paraId="56B5EB43" w14:textId="77777777" w:rsidR="000A204D" w:rsidRPr="00C9059C" w:rsidRDefault="000A2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8825A" id="_x0000_t202" coordsize="21600,21600" o:spt="202" path="m,l,21600r21600,l21600,xe">
                <v:stroke joinstyle="miter"/>
                <v:path gradientshapeok="t" o:connecttype="rect"/>
              </v:shapetype>
              <v:shape id="Text Box 3" o:spid="_x0000_s1026" type="#_x0000_t202" style="position:absolute;margin-left:-1.2pt;margin-top:7.6pt;width:450.2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haKQIAAFAEAAAOAAAAZHJzL2Uyb0RvYy54bWysVNtu2zAMfR+wfxD0vjjx4iY14hRdugwD&#10;ugvQ7gNkWbaFyaImKbGzry8lu1l2exnmB0EUqcPDQ8qbm6FT5Cisk6ALupjNKRGaQyV1U9Avj/tX&#10;a0qcZ7piCrQo6Ek4erN9+WLTm1yk0IKqhCUIol3em4K23ps8SRxvRcfcDIzQ6KzBdsyjaZuksqxH&#10;9E4l6Xx+lfRgK2OBC+fw9G500m3Er2vB/ae6dsITVVDk5uNq41qGNdluWN5YZlrJJxrsH1h0TGpM&#10;eoa6Y56Rg5W/QXWSW3BQ+xmHLoG6llzEGrCaxfyXah5aZkSsBcVx5iyT+3+w/OPxsyWyKmhKiWYd&#10;tuhRDJ68gYG8Dur0xuUY9GAwzA94jF2OlTpzD/yrIxp2LdONuLUW+lawCtktws3k4uqI4wJI2X+A&#10;CtOwg4cINNS2C9KhGATRsUunc2cCFY6H2Wqxypbo4uhbp+urVRZTsPz5trHOvxPQkbApqMXOR3R2&#10;vHc+sGH5c0hI5kDJai+VioZtyp2y5MhwSvbxm9B/ClOa9AW9ztJsFOCvEPP4/Qmikx7HXckOqzgH&#10;sTzI9lZXcRg9k2rcI2WlJx2DdKOIfiiHqS8lVCdU1MI41vgMcdOC/U5JjyNdUPftwKygRL3X2JXr&#10;xTJI6KOxzFYpGvbSU156mOYIVVBPybjd+fHdHIyVTYuZxjnQcIudrGUUObR8ZDXxxrGN2k9PLLyL&#10;SztG/fgRbJ8AAAD//wMAUEsDBBQABgAIAAAAIQDr8dez3wAAAAkBAAAPAAAAZHJzL2Rvd25yZXYu&#10;eG1sTI/BTsMwEETvSPyDtUhcUOsQ0jYNcSqEBKI3KAiubrxNIux1iN00/D3LCY47M5p9U24mZ8WI&#10;Q+g8KbieJyCQam86ahS8vT7MchAhajLaekIF3xhgU52flbow/kQvOO5iI7iEQqEVtDH2hZShbtHp&#10;MPc9EnsHPzgd+RwaaQZ94nJnZZokS+l0R/yh1T3et1h/7o5OQZ49jR9he/P8Xi8Pdh2vVuPj16DU&#10;5cV0dwsi4hT/wvCLz+hQMdPeH8kEYRXM0oyTrC9SEOzn65y37VnIFiuQVSn/L6h+AAAA//8DAFBL&#10;AQItABQABgAIAAAAIQC2gziS/gAAAOEBAAATAAAAAAAAAAAAAAAAAAAAAABbQ29udGVudF9UeXBl&#10;c10ueG1sUEsBAi0AFAAGAAgAAAAhADj9If/WAAAAlAEAAAsAAAAAAAAAAAAAAAAALwEAAF9yZWxz&#10;Ly5yZWxzUEsBAi0AFAAGAAgAAAAhACaTSFopAgAAUAQAAA4AAAAAAAAAAAAAAAAALgIAAGRycy9l&#10;Mm9Eb2MueG1sUEsBAi0AFAAGAAgAAAAhAOvx17PfAAAACQEAAA8AAAAAAAAAAAAAAAAAgwQAAGRy&#10;cy9kb3ducmV2LnhtbFBLBQYAAAAABAAEAPMAAACPBQAAAAA=&#10;">
                <v:textbox>
                  <w:txbxContent>
                    <w:p w14:paraId="33B14FC5" w14:textId="77777777" w:rsidR="000A204D" w:rsidRDefault="000A204D" w:rsidP="00096FA9">
                      <w:r>
                        <w:rPr>
                          <w:snapToGrid/>
                        </w:rPr>
                        <w:t>Bankkonto, an das die finanzielle Unterstützung aus Erasmus+ Mitteln der EU gezahlt werden soll:</w:t>
                      </w:r>
                    </w:p>
                    <w:p w14:paraId="344E08D1" w14:textId="0E65A4ED" w:rsidR="000A204D" w:rsidRDefault="000A204D" w:rsidP="00096FA9">
                      <w:r>
                        <w:rPr>
                          <w:snapToGrid/>
                        </w:rPr>
                        <w:t xml:space="preserve">Kontoinhaber: </w:t>
                      </w:r>
                    </w:p>
                    <w:p w14:paraId="30B50202" w14:textId="5DA253F4" w:rsidR="000A204D" w:rsidRDefault="000A204D" w:rsidP="00096FA9">
                      <w:r>
                        <w:rPr>
                          <w:snapToGrid/>
                        </w:rPr>
                        <w:t xml:space="preserve">Name der Bank: </w:t>
                      </w:r>
                    </w:p>
                    <w:p w14:paraId="60A07401" w14:textId="77777777" w:rsidR="000A204D" w:rsidRDefault="000A204D" w:rsidP="00096FA9">
                      <w:pPr>
                        <w:rPr>
                          <w:snapToGrid/>
                        </w:rPr>
                      </w:pPr>
                      <w:r>
                        <w:rPr>
                          <w:snapToGrid/>
                        </w:rPr>
                        <w:t xml:space="preserve">BIC: </w:t>
                      </w:r>
                      <w:r>
                        <w:rPr>
                          <w:snapToGrid/>
                        </w:rPr>
                        <w:tab/>
                      </w:r>
                      <w:r>
                        <w:rPr>
                          <w:snapToGrid/>
                        </w:rPr>
                        <w:tab/>
                      </w:r>
                      <w:r>
                        <w:rPr>
                          <w:snapToGrid/>
                        </w:rPr>
                        <w:tab/>
                      </w:r>
                    </w:p>
                    <w:p w14:paraId="2B1AD687" w14:textId="667393F4" w:rsidR="000A204D" w:rsidRPr="00426A32" w:rsidRDefault="000A204D" w:rsidP="00096FA9">
                      <w:pPr>
                        <w:rPr>
                          <w:snapToGrid/>
                        </w:rPr>
                      </w:pPr>
                      <w:r>
                        <w:rPr>
                          <w:snapToGrid/>
                        </w:rPr>
                        <w:t>IBAN:</w:t>
                      </w:r>
                      <w:r w:rsidR="00D57109">
                        <w:rPr>
                          <w:snapToGrid/>
                        </w:rPr>
                        <w:t xml:space="preserve"> </w:t>
                      </w:r>
                    </w:p>
                    <w:p w14:paraId="3FA4BDAD" w14:textId="77777777" w:rsidR="000A204D" w:rsidRDefault="000A204D"/>
                    <w:p w14:paraId="2E0D7E60" w14:textId="77777777" w:rsidR="000A204D" w:rsidRDefault="000A204D"/>
                    <w:p w14:paraId="56B5EB43" w14:textId="77777777" w:rsidR="000A204D" w:rsidRPr="00C9059C" w:rsidRDefault="000A204D"/>
                  </w:txbxContent>
                </v:textbox>
              </v:shape>
            </w:pict>
          </mc:Fallback>
        </mc:AlternateContent>
      </w:r>
    </w:p>
    <w:p w14:paraId="52D62319" w14:textId="77777777" w:rsidR="00096FA9" w:rsidRDefault="00096FA9" w:rsidP="00096FA9">
      <w:pPr>
        <w:rPr>
          <w:rFonts w:ascii="Calibri" w:hAnsi="Calibri" w:cs="Calibri"/>
          <w:snapToGrid/>
        </w:rPr>
      </w:pPr>
    </w:p>
    <w:p w14:paraId="7C0D5949" w14:textId="77777777" w:rsidR="00096FA9" w:rsidRDefault="00096FA9" w:rsidP="00096FA9">
      <w:pPr>
        <w:rPr>
          <w:rFonts w:ascii="Calibri" w:hAnsi="Calibri" w:cs="Calibri"/>
          <w:snapToGrid/>
        </w:rPr>
      </w:pPr>
    </w:p>
    <w:p w14:paraId="2727323E" w14:textId="77777777" w:rsidR="00096FA9" w:rsidRDefault="00096FA9" w:rsidP="00096FA9">
      <w:r>
        <w:rPr>
          <w:rFonts w:ascii="Calibri" w:hAnsi="Calibri"/>
        </w:rPr>
        <w:t xml:space="preserve"> </w:t>
      </w:r>
    </w:p>
    <w:p w14:paraId="25BF3D95" w14:textId="77777777" w:rsidR="00096FA9" w:rsidRPr="00735E06" w:rsidRDefault="00096FA9" w:rsidP="00096FA9"/>
    <w:p w14:paraId="34AA346D" w14:textId="77777777" w:rsidR="00096FA9" w:rsidRDefault="00096FA9" w:rsidP="00096FA9">
      <w:pPr>
        <w:jc w:val="both"/>
        <w:rPr>
          <w:sz w:val="24"/>
          <w:szCs w:val="24"/>
        </w:rPr>
      </w:pPr>
    </w:p>
    <w:p w14:paraId="51BCCC6E" w14:textId="44F4DAB3" w:rsidR="00D95726" w:rsidRDefault="00D95726" w:rsidP="00D95726">
      <w:pPr>
        <w:tabs>
          <w:tab w:val="left" w:pos="2552"/>
        </w:tabs>
      </w:pPr>
    </w:p>
    <w:p w14:paraId="52FB77B8" w14:textId="77777777" w:rsidR="00D95726" w:rsidRDefault="00D95726" w:rsidP="00D95726">
      <w:pPr>
        <w:tabs>
          <w:tab w:val="left" w:pos="2552"/>
        </w:tabs>
        <w:rPr>
          <w:snapToGrid/>
        </w:rPr>
      </w:pPr>
      <w:r w:rsidRPr="004F07D2">
        <w:t>Der Gesamtbetrag umfasst</w:t>
      </w:r>
      <w:r>
        <w:rPr>
          <w:snapToGrid/>
        </w:rPr>
        <w:t>:</w:t>
      </w:r>
    </w:p>
    <w:p w14:paraId="142CACEE" w14:textId="0901EFC0" w:rsidR="00D95726" w:rsidRDefault="00D95726" w:rsidP="00D95726">
      <w:pPr>
        <w:jc w:val="both"/>
      </w:pPr>
      <w:r>
        <w:rPr>
          <w:rFonts w:ascii="Verdana" w:hAnsi="Verdana"/>
          <w:snapToGrid/>
        </w:rPr>
        <w:tab/>
      </w:r>
      <w:r>
        <w:rPr>
          <w:rFonts w:ascii="Verdana" w:hAnsi="Verdana"/>
          <w:snapToGrid/>
        </w:rPr>
        <w:tab/>
      </w:r>
      <w:r>
        <w:rPr>
          <w:rFonts w:ascii="Verdana" w:hAnsi="Verdana"/>
          <w:snapToGrid/>
        </w:rPr>
        <w:tab/>
      </w:r>
      <w:sdt>
        <w:sdtPr>
          <w:rPr>
            <w:rFonts w:ascii="Verdana" w:hAnsi="Verdana"/>
          </w:rPr>
          <w:id w:val="-582451511"/>
          <w14:checkbox>
            <w14:checked w14:val="1"/>
            <w14:checkedState w14:val="2612" w14:font="MS Gothic"/>
            <w14:uncheckedState w14:val="2610" w14:font="MS Gothic"/>
          </w14:checkbox>
        </w:sdtPr>
        <w:sdtEndPr/>
        <w:sdtContent>
          <w:r w:rsidR="007E1080">
            <w:rPr>
              <w:rFonts w:ascii="MS Gothic" w:eastAsia="MS Gothic" w:hAnsi="MS Gothic" w:hint="eastAsia"/>
            </w:rPr>
            <w:t>☒</w:t>
          </w:r>
        </w:sdtContent>
      </w:sdt>
      <w:r w:rsidRPr="004F07D2">
        <w:t xml:space="preserve"> </w:t>
      </w:r>
      <w:r>
        <w:t>Förderrate für die individuelle Unterstützung für physische Langzeitmobilität</w:t>
      </w:r>
    </w:p>
    <w:p w14:paraId="322F7C5A" w14:textId="163F3857" w:rsidR="003F3367" w:rsidRPr="007E5C16" w:rsidRDefault="007E1080" w:rsidP="003F3367">
      <w:pPr>
        <w:ind w:left="2160"/>
        <w:jc w:val="both"/>
      </w:pPr>
      <w:sdt>
        <w:sdtPr>
          <w:rPr>
            <w:rFonts w:ascii="Verdana" w:hAnsi="Verdana"/>
          </w:rPr>
          <w:id w:val="8522376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F3367" w:rsidRPr="004F07D2">
        <w:t xml:space="preserve"> </w:t>
      </w:r>
      <w:r w:rsidR="003F3367" w:rsidRPr="00004D9A">
        <w:t>Aufstockungsbetrag (Top Up)</w:t>
      </w:r>
      <w:r w:rsidR="003F3367">
        <w:t xml:space="preserve"> für Praktikum</w:t>
      </w:r>
    </w:p>
    <w:p w14:paraId="14571CFB" w14:textId="2382F306" w:rsidR="00D95726" w:rsidRPr="007E5C16" w:rsidRDefault="00D95726" w:rsidP="00D95726">
      <w:pPr>
        <w:ind w:left="2160"/>
        <w:jc w:val="both"/>
      </w:pPr>
      <w:r>
        <w:rPr>
          <w:rFonts w:ascii="Segoe UI Symbol" w:hAnsi="Segoe UI Symbol"/>
        </w:rPr>
        <w:t>☐</w:t>
      </w:r>
      <w:r>
        <w:t xml:space="preserve"> </w:t>
      </w:r>
      <w:r w:rsidRPr="00004D9A">
        <w:t>Aufstockungsbetrag (Top Up)</w:t>
      </w:r>
      <w:r>
        <w:t xml:space="preserve"> für Studierende mit Kind</w:t>
      </w:r>
    </w:p>
    <w:p w14:paraId="307B0FF5" w14:textId="411818CC" w:rsidR="00D95726" w:rsidRDefault="00D95726" w:rsidP="00D95726">
      <w:pPr>
        <w:ind w:left="2160"/>
        <w:jc w:val="both"/>
      </w:pPr>
      <w:r>
        <w:rPr>
          <w:rFonts w:ascii="Segoe UI Symbol" w:hAnsi="Segoe UI Symbol"/>
        </w:rPr>
        <w:t>☐</w:t>
      </w:r>
      <w:r>
        <w:t xml:space="preserve"> </w:t>
      </w:r>
      <w:r w:rsidRPr="00004D9A">
        <w:t>Aufstockungsbetrag (Top Up)</w:t>
      </w:r>
      <w:r>
        <w:t xml:space="preserve"> für Studierende mit Behinderung oder chron. Erkrankung</w:t>
      </w:r>
    </w:p>
    <w:p w14:paraId="03A8C369" w14:textId="5E0AF688" w:rsidR="00D95726" w:rsidRPr="004F07D2" w:rsidRDefault="00D95726" w:rsidP="00D95726">
      <w:pPr>
        <w:ind w:left="2160"/>
        <w:jc w:val="both"/>
      </w:pPr>
      <w:r>
        <w:rPr>
          <w:rFonts w:ascii="Segoe UI Symbol" w:hAnsi="Segoe UI Symbol"/>
        </w:rPr>
        <w:t>☐</w:t>
      </w:r>
      <w:r>
        <w:t xml:space="preserve"> </w:t>
      </w:r>
      <w:r w:rsidRPr="00004D9A">
        <w:t>Aufstockungsbetrag (Top Up)</w:t>
      </w:r>
      <w:r>
        <w:t xml:space="preserve"> für Studierende aus nicht-akademischem Elternhaus</w:t>
      </w:r>
    </w:p>
    <w:p w14:paraId="547C2B97" w14:textId="0FD55667" w:rsidR="00D95726" w:rsidRDefault="00D95726" w:rsidP="00D95726">
      <w:pPr>
        <w:ind w:left="2160"/>
        <w:jc w:val="both"/>
      </w:pPr>
      <w:r>
        <w:rPr>
          <w:rFonts w:ascii="Segoe UI Symbol" w:hAnsi="Segoe UI Symbol"/>
        </w:rPr>
        <w:t>☐</w:t>
      </w:r>
      <w:r>
        <w:t xml:space="preserve"> </w:t>
      </w:r>
      <w:r w:rsidRPr="00004D9A">
        <w:t>Aufstockungsbetrag (Top Up)</w:t>
      </w:r>
      <w:r>
        <w:t xml:space="preserve"> für erwerbstätige Studierende</w:t>
      </w:r>
    </w:p>
    <w:p w14:paraId="13083B60" w14:textId="27DDBA4C" w:rsidR="00D95726" w:rsidRDefault="00D95726" w:rsidP="00D95726">
      <w:pPr>
        <w:ind w:left="1440" w:firstLine="720"/>
        <w:jc w:val="both"/>
      </w:pPr>
      <w:r>
        <w:rPr>
          <w:rFonts w:ascii="Segoe UI Symbol" w:hAnsi="Segoe UI Symbol"/>
        </w:rPr>
        <w:t>☐</w:t>
      </w:r>
      <w:r>
        <w:t xml:space="preserve"> </w:t>
      </w:r>
      <w:r w:rsidRPr="00004D9A">
        <w:t>Aufstockungsbetrag (Top Up)</w:t>
      </w:r>
      <w:r>
        <w:t xml:space="preserve"> für Green Travel </w:t>
      </w:r>
    </w:p>
    <w:p w14:paraId="6E5181BF" w14:textId="5C845301" w:rsidR="00D95726" w:rsidRDefault="00D95726" w:rsidP="00D57109">
      <w:pPr>
        <w:ind w:left="1440" w:firstLine="720"/>
        <w:jc w:val="both"/>
      </w:pPr>
      <w:r>
        <w:rPr>
          <w:rFonts w:ascii="Segoe UI Symbol" w:hAnsi="Segoe UI Symbol"/>
        </w:rPr>
        <w:t>☐</w:t>
      </w:r>
      <w:r>
        <w:t xml:space="preserve"> </w:t>
      </w:r>
      <w:r w:rsidR="00D57109">
        <w:t xml:space="preserve">zusätzliche </w:t>
      </w:r>
      <w:r>
        <w:t xml:space="preserve">Reisetage (Tage der </w:t>
      </w:r>
      <w:r w:rsidR="00D57109">
        <w:t xml:space="preserve">etwaigen </w:t>
      </w:r>
      <w:r>
        <w:t xml:space="preserve">zusätzlichen individuellen Unterstützung) </w:t>
      </w:r>
    </w:p>
    <w:p w14:paraId="22C75C02" w14:textId="77777777" w:rsidR="00197989" w:rsidRDefault="00197989" w:rsidP="00D57109">
      <w:pPr>
        <w:jc w:val="both"/>
      </w:pPr>
    </w:p>
    <w:p w14:paraId="5010DFEA" w14:textId="12922D90" w:rsidR="00197989" w:rsidRDefault="00197989" w:rsidP="00D57109">
      <w:pPr>
        <w:jc w:val="both"/>
      </w:pPr>
      <w:r>
        <w:t xml:space="preserve">Hinsichtlich der Detailbestimmungen für die Beantragung und Bewilligung der Top Ups informieren Sie sich bitte unbedingt vor dem Ausfüllen </w:t>
      </w:r>
      <w:r w:rsidR="00D213E4">
        <w:t>dieses Dokumentes auf unserer Webseite</w:t>
      </w:r>
      <w:r>
        <w:t xml:space="preserve">: </w:t>
      </w:r>
      <w:hyperlink r:id="rId9" w:history="1">
        <w:r w:rsidR="00F865F1" w:rsidRPr="003C3DBE">
          <w:rPr>
            <w:rStyle w:val="Hyperlink"/>
          </w:rPr>
          <w:t>https://www.uni-rostock.de/internationales/ins-ausland/praktikum-im-ausland/erasmus-praktikum/finanzierung/</w:t>
        </w:r>
      </w:hyperlink>
      <w:r w:rsidR="00F865F1">
        <w:t>.</w:t>
      </w:r>
    </w:p>
    <w:p w14:paraId="06605655" w14:textId="4F4CABB2" w:rsidR="00D95726" w:rsidRDefault="00D95726" w:rsidP="00F865F1">
      <w:pPr>
        <w:jc w:val="both"/>
      </w:pPr>
    </w:p>
    <w:p w14:paraId="0151EB81" w14:textId="77777777" w:rsidR="00197989" w:rsidRDefault="00197989" w:rsidP="00D95726">
      <w:pPr>
        <w:ind w:left="2160"/>
        <w:jc w:val="both"/>
      </w:pPr>
    </w:p>
    <w:p w14:paraId="18033E00" w14:textId="5A4420CE" w:rsidR="00096FA9" w:rsidRDefault="00B96BFB" w:rsidP="00096FA9">
      <w:pPr>
        <w:jc w:val="both"/>
        <w:rPr>
          <w:sz w:val="24"/>
          <w:szCs w:val="24"/>
        </w:rPr>
      </w:pPr>
      <w:r>
        <w:rPr>
          <w:snapToGrid/>
          <w:sz w:val="24"/>
        </w:rPr>
        <w:t>haben die unten aufgeführten b</w:t>
      </w:r>
      <w:r w:rsidR="00096FA9">
        <w:rPr>
          <w:snapToGrid/>
          <w:sz w:val="24"/>
        </w:rPr>
        <w:t xml:space="preserve">esonderen </w:t>
      </w:r>
      <w:r w:rsidR="0019760A">
        <w:rPr>
          <w:snapToGrid/>
          <w:sz w:val="24"/>
        </w:rPr>
        <w:t>Beding</w:t>
      </w:r>
      <w:r w:rsidR="00096FA9">
        <w:rPr>
          <w:snapToGrid/>
          <w:sz w:val="24"/>
        </w:rPr>
        <w:t>ungen und Anhänge,</w:t>
      </w:r>
      <w:r w:rsidR="00096FA9">
        <w:rPr>
          <w:snapToGrid/>
        </w:rPr>
        <w:t xml:space="preserve"> </w:t>
      </w:r>
      <w:r w:rsidR="002310B3">
        <w:rPr>
          <w:snapToGrid/>
          <w:sz w:val="24"/>
        </w:rPr>
        <w:t xml:space="preserve">die fester Bestandteil dieser Vereinbarung </w:t>
      </w:r>
      <w:r w:rsidR="00096FA9">
        <w:rPr>
          <w:snapToGrid/>
          <w:sz w:val="24"/>
        </w:rPr>
        <w:t>sind („d</w:t>
      </w:r>
      <w:r w:rsidR="002310B3">
        <w:rPr>
          <w:snapToGrid/>
          <w:sz w:val="24"/>
        </w:rPr>
        <w:t>i</w:t>
      </w:r>
      <w:r w:rsidR="00096FA9">
        <w:rPr>
          <w:snapToGrid/>
          <w:sz w:val="24"/>
        </w:rPr>
        <w:t>e Ver</w:t>
      </w:r>
      <w:r w:rsidR="002310B3">
        <w:rPr>
          <w:snapToGrid/>
          <w:sz w:val="24"/>
        </w:rPr>
        <w:t>einbarun</w:t>
      </w:r>
      <w:r w:rsidR="00096FA9">
        <w:rPr>
          <w:snapToGrid/>
          <w:sz w:val="24"/>
        </w:rPr>
        <w:t>g“)</w:t>
      </w:r>
      <w:r w:rsidR="00530D32">
        <w:rPr>
          <w:snapToGrid/>
          <w:sz w:val="24"/>
        </w:rPr>
        <w:t>,</w:t>
      </w:r>
      <w:r w:rsidR="00FB094B" w:rsidRPr="00FB094B">
        <w:rPr>
          <w:snapToGrid/>
          <w:sz w:val="24"/>
        </w:rPr>
        <w:t xml:space="preserve"> </w:t>
      </w:r>
      <w:r w:rsidR="00FB094B">
        <w:rPr>
          <w:snapToGrid/>
          <w:sz w:val="24"/>
        </w:rPr>
        <w:t>vereinbart:</w:t>
      </w:r>
    </w:p>
    <w:p w14:paraId="4F6E40F8" w14:textId="77777777" w:rsidR="00096FA9" w:rsidRDefault="00096FA9" w:rsidP="00096FA9">
      <w:pPr>
        <w:jc w:val="both"/>
        <w:rPr>
          <w:sz w:val="24"/>
          <w:szCs w:val="24"/>
        </w:rPr>
      </w:pPr>
    </w:p>
    <w:p w14:paraId="0BB67567" w14:textId="307D92CD" w:rsidR="009A44E1" w:rsidRDefault="009A44E1" w:rsidP="009A44E1">
      <w:pPr>
        <w:tabs>
          <w:tab w:val="left" w:pos="1701"/>
        </w:tabs>
        <w:ind w:left="1701" w:hanging="1701"/>
        <w:rPr>
          <w:i/>
          <w:snapToGrid/>
          <w:sz w:val="24"/>
          <w:lang w:val="en-US"/>
        </w:rPr>
      </w:pPr>
      <w:r w:rsidRPr="008408F9">
        <w:rPr>
          <w:snapToGrid/>
          <w:sz w:val="24"/>
          <w:lang w:val="en-US"/>
        </w:rPr>
        <w:lastRenderedPageBreak/>
        <w:t>Anhang</w:t>
      </w:r>
      <w:r>
        <w:rPr>
          <w:snapToGrid/>
          <w:sz w:val="24"/>
          <w:lang w:val="en-US"/>
        </w:rPr>
        <w:t xml:space="preserve"> </w:t>
      </w:r>
      <w:r w:rsidRPr="008408F9">
        <w:rPr>
          <w:snapToGrid/>
          <w:sz w:val="24"/>
          <w:lang w:val="en-US"/>
        </w:rPr>
        <w:t>I</w:t>
      </w:r>
      <w:r w:rsidRPr="008408F9">
        <w:rPr>
          <w:snapToGrid/>
          <w:sz w:val="24"/>
          <w:lang w:val="en-US"/>
        </w:rPr>
        <w:tab/>
      </w:r>
      <w:r w:rsidR="00F865F1">
        <w:rPr>
          <w:snapToGrid/>
          <w:sz w:val="24"/>
          <w:lang w:val="en-US"/>
        </w:rPr>
        <w:t xml:space="preserve">Learning Agreement </w:t>
      </w:r>
      <w:r w:rsidR="00F865F1" w:rsidRPr="000F0E7A">
        <w:rPr>
          <w:snapToGrid/>
          <w:sz w:val="24"/>
          <w:lang w:val="en-US"/>
        </w:rPr>
        <w:t xml:space="preserve">for </w:t>
      </w:r>
      <w:r w:rsidR="00F865F1">
        <w:rPr>
          <w:snapToGrid/>
          <w:sz w:val="24"/>
          <w:lang w:val="en-US"/>
        </w:rPr>
        <w:t>traineeships</w:t>
      </w:r>
      <w:r w:rsidR="00F865F1" w:rsidRPr="000F0E7A">
        <w:rPr>
          <w:snapToGrid/>
          <w:sz w:val="24"/>
          <w:lang w:val="en-US"/>
        </w:rPr>
        <w:t xml:space="preserve"> (separates Dokument)</w:t>
      </w:r>
    </w:p>
    <w:p w14:paraId="2863636A" w14:textId="77777777" w:rsidR="00AB18D6" w:rsidRPr="00267DE8" w:rsidRDefault="00AB18D6" w:rsidP="00AB18D6">
      <w:pPr>
        <w:tabs>
          <w:tab w:val="left" w:pos="1701"/>
        </w:tabs>
        <w:ind w:left="1701" w:hanging="1701"/>
        <w:rPr>
          <w:sz w:val="24"/>
          <w:szCs w:val="24"/>
        </w:rPr>
      </w:pPr>
      <w:r w:rsidRPr="00267DE8">
        <w:rPr>
          <w:snapToGrid/>
          <w:sz w:val="24"/>
        </w:rPr>
        <w:t>Anhang II</w:t>
      </w:r>
      <w:r w:rsidRPr="00267DE8">
        <w:rPr>
          <w:snapToGrid/>
          <w:sz w:val="24"/>
        </w:rPr>
        <w:tab/>
        <w:t>Allgemeine Bedingungen</w:t>
      </w:r>
      <w:r>
        <w:rPr>
          <w:snapToGrid/>
          <w:sz w:val="24"/>
        </w:rPr>
        <w:t xml:space="preserve"> (nur zur Info, s.u.)</w:t>
      </w:r>
    </w:p>
    <w:p w14:paraId="48A45474" w14:textId="6A47CE59" w:rsidR="00096FA9" w:rsidRDefault="00AB18D6" w:rsidP="000455CF">
      <w:pPr>
        <w:tabs>
          <w:tab w:val="left" w:pos="1701"/>
        </w:tabs>
        <w:ind w:left="1701" w:hanging="1701"/>
        <w:rPr>
          <w:sz w:val="24"/>
          <w:szCs w:val="24"/>
        </w:rPr>
      </w:pPr>
      <w:r>
        <w:rPr>
          <w:snapToGrid/>
          <w:sz w:val="24"/>
        </w:rPr>
        <w:t>Anhang III</w:t>
      </w:r>
      <w:r>
        <w:rPr>
          <w:snapToGrid/>
          <w:sz w:val="24"/>
        </w:rPr>
        <w:tab/>
        <w:t>Erasmus+ Charta für Studierende (nur zur Info, auf den Seiten des RIH einsehbar)</w:t>
      </w:r>
    </w:p>
    <w:p w14:paraId="162D0F20" w14:textId="746F1EB1" w:rsidR="000455CF" w:rsidRDefault="000455CF" w:rsidP="00096FA9">
      <w:pPr>
        <w:jc w:val="both"/>
        <w:rPr>
          <w:snapToGrid/>
          <w:u w:val="single"/>
        </w:rPr>
      </w:pPr>
    </w:p>
    <w:p w14:paraId="65F95785" w14:textId="77777777" w:rsidR="009A44E1" w:rsidRPr="00D0539E" w:rsidRDefault="009A44E1" w:rsidP="00096FA9">
      <w:pPr>
        <w:jc w:val="both"/>
        <w:rPr>
          <w:snapToGrid/>
          <w:sz w:val="24"/>
        </w:rPr>
      </w:pPr>
    </w:p>
    <w:p w14:paraId="790DFC69" w14:textId="77777777" w:rsidR="00096FA9" w:rsidRPr="00D0539E" w:rsidRDefault="00096FA9" w:rsidP="00096FA9">
      <w:pPr>
        <w:jc w:val="both"/>
        <w:rPr>
          <w:snapToGrid/>
          <w:sz w:val="24"/>
        </w:rPr>
      </w:pPr>
      <w:r w:rsidRPr="00D0539E">
        <w:rPr>
          <w:snapToGrid/>
          <w:sz w:val="24"/>
        </w:rPr>
        <w:t xml:space="preserve">Die </w:t>
      </w:r>
      <w:r w:rsidR="00FB094B" w:rsidRPr="00D0539E">
        <w:rPr>
          <w:snapToGrid/>
          <w:sz w:val="24"/>
        </w:rPr>
        <w:t xml:space="preserve">in den </w:t>
      </w:r>
      <w:r w:rsidR="006A0F62" w:rsidRPr="00D0539E">
        <w:rPr>
          <w:snapToGrid/>
          <w:sz w:val="24"/>
        </w:rPr>
        <w:t>B</w:t>
      </w:r>
      <w:r w:rsidRPr="00D0539E">
        <w:rPr>
          <w:snapToGrid/>
          <w:sz w:val="24"/>
        </w:rPr>
        <w:t>esondere</w:t>
      </w:r>
      <w:r w:rsidR="00FB094B" w:rsidRPr="00D0539E">
        <w:rPr>
          <w:snapToGrid/>
          <w:sz w:val="24"/>
        </w:rPr>
        <w:t>n</w:t>
      </w:r>
      <w:r w:rsidRPr="00D0539E">
        <w:rPr>
          <w:snapToGrid/>
          <w:sz w:val="24"/>
        </w:rPr>
        <w:t xml:space="preserve"> Be</w:t>
      </w:r>
      <w:r w:rsidR="0019760A" w:rsidRPr="00D0539E">
        <w:rPr>
          <w:snapToGrid/>
          <w:sz w:val="24"/>
        </w:rPr>
        <w:t>ding</w:t>
      </w:r>
      <w:r w:rsidRPr="00D0539E">
        <w:rPr>
          <w:snapToGrid/>
          <w:sz w:val="24"/>
        </w:rPr>
        <w:t>ungen aufgeführten Be</w:t>
      </w:r>
      <w:r w:rsidR="0019760A" w:rsidRPr="00D0539E">
        <w:rPr>
          <w:snapToGrid/>
          <w:sz w:val="24"/>
        </w:rPr>
        <w:t>stimm</w:t>
      </w:r>
      <w:r w:rsidRPr="00D0539E">
        <w:rPr>
          <w:snapToGrid/>
          <w:sz w:val="24"/>
        </w:rPr>
        <w:t>ungen haben Vorrang vor den Bestimmungen in den Anhängen.</w:t>
      </w:r>
    </w:p>
    <w:p w14:paraId="01D5F9EB" w14:textId="77777777" w:rsidR="009A44E1" w:rsidRDefault="009A44E1" w:rsidP="00096FA9">
      <w:pPr>
        <w:jc w:val="center"/>
        <w:rPr>
          <w:snapToGrid/>
          <w:sz w:val="24"/>
        </w:rPr>
      </w:pPr>
    </w:p>
    <w:p w14:paraId="251EDDB4" w14:textId="77777777" w:rsidR="009A44E1" w:rsidRDefault="009A44E1" w:rsidP="00096FA9">
      <w:pPr>
        <w:jc w:val="center"/>
        <w:rPr>
          <w:snapToGrid/>
          <w:sz w:val="24"/>
        </w:rPr>
      </w:pPr>
    </w:p>
    <w:p w14:paraId="34CDCB34" w14:textId="77777777" w:rsidR="009A44E1" w:rsidRDefault="009A44E1" w:rsidP="00096FA9">
      <w:pPr>
        <w:jc w:val="center"/>
        <w:rPr>
          <w:snapToGrid/>
          <w:sz w:val="24"/>
        </w:rPr>
      </w:pPr>
    </w:p>
    <w:p w14:paraId="614C45BA" w14:textId="5F4D5549" w:rsidR="00096FA9" w:rsidRDefault="00096FA9" w:rsidP="00096FA9">
      <w:pPr>
        <w:jc w:val="center"/>
        <w:rPr>
          <w:sz w:val="24"/>
          <w:szCs w:val="24"/>
        </w:rPr>
      </w:pPr>
      <w:r>
        <w:rPr>
          <w:snapToGrid/>
          <w:sz w:val="24"/>
        </w:rPr>
        <w:t>BESONDERE BE</w:t>
      </w:r>
      <w:r w:rsidR="0019760A">
        <w:rPr>
          <w:snapToGrid/>
          <w:sz w:val="24"/>
        </w:rPr>
        <w:t>DING</w:t>
      </w:r>
      <w:r>
        <w:rPr>
          <w:snapToGrid/>
          <w:sz w:val="24"/>
        </w:rPr>
        <w:t>UNGEN</w:t>
      </w:r>
    </w:p>
    <w:p w14:paraId="461BCB75" w14:textId="77777777" w:rsidR="00096FA9" w:rsidRPr="006720F0" w:rsidRDefault="00096FA9" w:rsidP="00096FA9">
      <w:pPr>
        <w:jc w:val="center"/>
        <w:rPr>
          <w:sz w:val="24"/>
          <w:szCs w:val="24"/>
        </w:rPr>
      </w:pPr>
    </w:p>
    <w:p w14:paraId="33592E02" w14:textId="77777777" w:rsidR="00096FA9" w:rsidRPr="00735E06" w:rsidRDefault="00096FA9">
      <w:pPr>
        <w:pStyle w:val="Text1"/>
        <w:pBdr>
          <w:bottom w:val="single" w:sz="6" w:space="1" w:color="auto"/>
        </w:pBdr>
        <w:spacing w:after="0"/>
        <w:ind w:left="0"/>
        <w:jc w:val="left"/>
        <w:rPr>
          <w:sz w:val="20"/>
        </w:rPr>
      </w:pPr>
      <w:r>
        <w:rPr>
          <w:snapToGrid/>
          <w:sz w:val="20"/>
        </w:rPr>
        <w:t>ARTIKEL</w:t>
      </w:r>
      <w:r w:rsidR="006D11A3">
        <w:rPr>
          <w:snapToGrid/>
          <w:sz w:val="20"/>
        </w:rPr>
        <w:t xml:space="preserve"> </w:t>
      </w:r>
      <w:r>
        <w:rPr>
          <w:snapToGrid/>
          <w:sz w:val="20"/>
        </w:rPr>
        <w:t>1</w:t>
      </w:r>
      <w:r w:rsidR="006D11A3">
        <w:rPr>
          <w:snapToGrid/>
          <w:sz w:val="20"/>
        </w:rPr>
        <w:t xml:space="preserve"> </w:t>
      </w:r>
      <w:r>
        <w:rPr>
          <w:snapToGrid/>
          <w:sz w:val="20"/>
        </w:rPr>
        <w:t xml:space="preserve">– GEGENSTAND </w:t>
      </w:r>
      <w:r w:rsidR="002310B3">
        <w:rPr>
          <w:snapToGrid/>
          <w:sz w:val="20"/>
        </w:rPr>
        <w:t>DER VEREINBARUNG</w:t>
      </w:r>
    </w:p>
    <w:p w14:paraId="07DBD491" w14:textId="77777777" w:rsidR="00F865F1" w:rsidRPr="00067DF7" w:rsidRDefault="00096FA9" w:rsidP="00F865F1">
      <w:pPr>
        <w:ind w:left="567" w:hanging="567"/>
        <w:jc w:val="both"/>
      </w:pPr>
      <w:r>
        <w:rPr>
          <w:snapToGrid/>
        </w:rPr>
        <w:t>1.1</w:t>
      </w:r>
      <w:r>
        <w:rPr>
          <w:snapToGrid/>
        </w:rPr>
        <w:tab/>
      </w:r>
      <w:r w:rsidR="00143987">
        <w:rPr>
          <w:snapToGrid/>
        </w:rPr>
        <w:t>D</w:t>
      </w:r>
      <w:r w:rsidR="00143987" w:rsidRPr="00143987">
        <w:rPr>
          <w:snapToGrid/>
        </w:rPr>
        <w:t>ie Einrichtung</w:t>
      </w:r>
      <w:r w:rsidR="004419DB">
        <w:rPr>
          <w:snapToGrid/>
        </w:rPr>
        <w:t xml:space="preserve"> </w:t>
      </w:r>
      <w:r>
        <w:rPr>
          <w:snapToGrid/>
        </w:rPr>
        <w:t>gewährt dem</w:t>
      </w:r>
      <w:r w:rsidR="00D0539E">
        <w:rPr>
          <w:snapToGrid/>
        </w:rPr>
        <w:t>/der</w:t>
      </w:r>
      <w:r>
        <w:rPr>
          <w:snapToGrid/>
        </w:rPr>
        <w:t xml:space="preserve"> Teilneh</w:t>
      </w:r>
      <w:r w:rsidR="00D0539E">
        <w:rPr>
          <w:snapToGrid/>
        </w:rPr>
        <w:t>menden</w:t>
      </w:r>
      <w:r>
        <w:rPr>
          <w:snapToGrid/>
        </w:rPr>
        <w:t xml:space="preserve"> Unterstützung bei einer Mobilitätsmaßnahme </w:t>
      </w:r>
      <w:r w:rsidR="00F865F1">
        <w:rPr>
          <w:snapToGrid/>
        </w:rPr>
        <w:t>zum Praktikum im Rahmen des Programms</w:t>
      </w:r>
      <w:r w:rsidR="00F865F1" w:rsidRPr="00143987">
        <w:rPr>
          <w:snapToGrid/>
        </w:rPr>
        <w:t xml:space="preserve"> </w:t>
      </w:r>
      <w:r w:rsidR="00F865F1">
        <w:rPr>
          <w:snapToGrid/>
        </w:rPr>
        <w:t>Erasmus+.</w:t>
      </w:r>
    </w:p>
    <w:p w14:paraId="59919A7D" w14:textId="2056F0C6" w:rsidR="00096FA9" w:rsidRDefault="00096FA9" w:rsidP="00096FA9">
      <w:pPr>
        <w:ind w:left="567" w:hanging="567"/>
        <w:jc w:val="both"/>
      </w:pPr>
      <w:r>
        <w:rPr>
          <w:snapToGrid/>
        </w:rPr>
        <w:t>1.2</w:t>
      </w:r>
      <w:r>
        <w:rPr>
          <w:snapToGrid/>
        </w:rPr>
        <w:tab/>
        <w:t>Der</w:t>
      </w:r>
      <w:r w:rsidR="00D0539E">
        <w:rPr>
          <w:snapToGrid/>
        </w:rPr>
        <w:t>/die Teilnehmende</w:t>
      </w:r>
      <w:r>
        <w:rPr>
          <w:snapToGrid/>
        </w:rPr>
        <w:t xml:space="preserve"> </w:t>
      </w:r>
      <w:r w:rsidR="00AC61AC">
        <w:rPr>
          <w:snapToGrid/>
        </w:rPr>
        <w:t xml:space="preserve">nimmt </w:t>
      </w:r>
      <w:r>
        <w:rPr>
          <w:snapToGrid/>
        </w:rPr>
        <w:t xml:space="preserve">die </w:t>
      </w:r>
      <w:r w:rsidR="00EF0C01">
        <w:rPr>
          <w:snapToGrid/>
        </w:rPr>
        <w:t xml:space="preserve">in Artikel 3 vereinbarte </w:t>
      </w:r>
      <w:r>
        <w:rPr>
          <w:snapToGrid/>
        </w:rPr>
        <w:t>Unterstützung</w:t>
      </w:r>
      <w:r w:rsidR="002310B3">
        <w:rPr>
          <w:snapToGrid/>
        </w:rPr>
        <w:t xml:space="preserve"> </w:t>
      </w:r>
      <w:r w:rsidR="00AC61AC">
        <w:rPr>
          <w:snapToGrid/>
        </w:rPr>
        <w:t xml:space="preserve">an </w:t>
      </w:r>
      <w:r>
        <w:rPr>
          <w:snapToGrid/>
        </w:rPr>
        <w:t xml:space="preserve">und </w:t>
      </w:r>
      <w:r w:rsidR="004B5A21">
        <w:rPr>
          <w:snapToGrid/>
        </w:rPr>
        <w:t xml:space="preserve">verpflichtet sich, die Mobilitätsmaßnahme zum </w:t>
      </w:r>
      <w:r w:rsidR="00F865F1">
        <w:rPr>
          <w:snapToGrid/>
        </w:rPr>
        <w:t>Praktikum</w:t>
      </w:r>
      <w:r w:rsidR="004B5A21">
        <w:rPr>
          <w:snapToGrid/>
        </w:rPr>
        <w:t xml:space="preserve"> wie in Anhang I </w:t>
      </w:r>
      <w:r>
        <w:rPr>
          <w:snapToGrid/>
        </w:rPr>
        <w:t>beschrieben durchzuführen.</w:t>
      </w:r>
    </w:p>
    <w:p w14:paraId="41E094BD" w14:textId="355425D2" w:rsidR="00096FA9" w:rsidRDefault="00096FA9" w:rsidP="00096FA9">
      <w:pPr>
        <w:ind w:left="567" w:hanging="567"/>
        <w:jc w:val="both"/>
      </w:pPr>
      <w:r>
        <w:rPr>
          <w:snapToGrid/>
        </w:rPr>
        <w:t>1.3</w:t>
      </w:r>
      <w:r>
        <w:rPr>
          <w:snapToGrid/>
        </w:rPr>
        <w:tab/>
      </w:r>
      <w:r w:rsidR="001E6C29" w:rsidRPr="001E6C29">
        <w:rPr>
          <w:snapToGrid/>
        </w:rPr>
        <w:t xml:space="preserve">Beide Parteien können </w:t>
      </w:r>
      <w:r w:rsidR="002310B3">
        <w:rPr>
          <w:snapToGrid/>
        </w:rPr>
        <w:t>Ä</w:t>
      </w:r>
      <w:r w:rsidR="001E6C29" w:rsidRPr="001E6C29">
        <w:rPr>
          <w:snapToGrid/>
        </w:rPr>
        <w:t>nderungen</w:t>
      </w:r>
      <w:r w:rsidR="002310B3">
        <w:rPr>
          <w:snapToGrid/>
        </w:rPr>
        <w:t xml:space="preserve"> </w:t>
      </w:r>
      <w:r w:rsidR="00143987">
        <w:rPr>
          <w:snapToGrid/>
        </w:rPr>
        <w:t xml:space="preserve">dieser </w:t>
      </w:r>
      <w:r w:rsidR="002310B3">
        <w:rPr>
          <w:snapToGrid/>
        </w:rPr>
        <w:t>Vereinbarung</w:t>
      </w:r>
      <w:r w:rsidR="001E6C29" w:rsidRPr="001E6C29">
        <w:rPr>
          <w:snapToGrid/>
        </w:rPr>
        <w:t xml:space="preserve"> </w:t>
      </w:r>
      <w:r w:rsidR="00143987" w:rsidRPr="001E6C29">
        <w:rPr>
          <w:snapToGrid/>
        </w:rPr>
        <w:t>mittels einer förmlichen</w:t>
      </w:r>
      <w:r w:rsidR="00F865F1">
        <w:rPr>
          <w:snapToGrid/>
        </w:rPr>
        <w:t xml:space="preserve"> </w:t>
      </w:r>
      <w:r w:rsidR="0012631A">
        <w:rPr>
          <w:snapToGrid/>
        </w:rPr>
        <w:t>Benachrichtigung</w:t>
      </w:r>
      <w:r w:rsidR="00143987" w:rsidRPr="001E6C29">
        <w:rPr>
          <w:snapToGrid/>
        </w:rPr>
        <w:t xml:space="preserve"> in Schriftform oder </w:t>
      </w:r>
      <w:r w:rsidR="00143987">
        <w:rPr>
          <w:snapToGrid/>
        </w:rPr>
        <w:t xml:space="preserve">auf elektronischem Wege </w:t>
      </w:r>
      <w:r w:rsidR="001E6C29" w:rsidRPr="001E6C29">
        <w:rPr>
          <w:snapToGrid/>
        </w:rPr>
        <w:t>vorschlagen und diesen zustimmen.</w:t>
      </w:r>
    </w:p>
    <w:p w14:paraId="5FB6DCA4" w14:textId="77777777" w:rsidR="00096FA9" w:rsidRPr="00067DF7" w:rsidRDefault="00096FA9">
      <w:pPr>
        <w:ind w:left="567" w:hanging="567"/>
        <w:jc w:val="both"/>
      </w:pPr>
    </w:p>
    <w:p w14:paraId="053B7272" w14:textId="77777777" w:rsidR="00096FA9" w:rsidRPr="00735E06" w:rsidRDefault="006D11A3">
      <w:pPr>
        <w:pBdr>
          <w:bottom w:val="single" w:sz="6" w:space="1" w:color="auto"/>
        </w:pBdr>
        <w:ind w:left="567" w:hanging="567"/>
      </w:pPr>
      <w:r>
        <w:rPr>
          <w:snapToGrid/>
        </w:rPr>
        <w:t xml:space="preserve">ARTIKEL </w:t>
      </w:r>
      <w:r w:rsidR="00096FA9">
        <w:rPr>
          <w:snapToGrid/>
        </w:rPr>
        <w:t>2</w:t>
      </w:r>
      <w:r>
        <w:rPr>
          <w:snapToGrid/>
        </w:rPr>
        <w:t xml:space="preserve"> </w:t>
      </w:r>
      <w:r w:rsidR="00096FA9">
        <w:rPr>
          <w:snapToGrid/>
        </w:rPr>
        <w:t>– INKRAFTTRETEN UND DAUER DER MOBILITÄTSPHASE</w:t>
      </w:r>
    </w:p>
    <w:p w14:paraId="54A24459" w14:textId="77777777" w:rsidR="00096FA9" w:rsidRPr="00735E06" w:rsidRDefault="00096FA9">
      <w:pPr>
        <w:ind w:left="567" w:hanging="567"/>
        <w:jc w:val="both"/>
      </w:pPr>
      <w:r>
        <w:rPr>
          <w:snapToGrid/>
        </w:rPr>
        <w:t>2.1</w:t>
      </w:r>
      <w:r>
        <w:rPr>
          <w:snapToGrid/>
        </w:rPr>
        <w:tab/>
        <w:t>D</w:t>
      </w:r>
      <w:r w:rsidR="002310B3">
        <w:rPr>
          <w:snapToGrid/>
        </w:rPr>
        <w:t xml:space="preserve">ie </w:t>
      </w:r>
      <w:r>
        <w:rPr>
          <w:snapToGrid/>
        </w:rPr>
        <w:t>Ver</w:t>
      </w:r>
      <w:r w:rsidR="002310B3">
        <w:rPr>
          <w:snapToGrid/>
        </w:rPr>
        <w:t>einbarung</w:t>
      </w:r>
      <w:r>
        <w:rPr>
          <w:snapToGrid/>
        </w:rPr>
        <w:t xml:space="preserve"> tritt am Tag der Unterzeichnung durch die letzte der beiden Parteien in Kraft.</w:t>
      </w:r>
    </w:p>
    <w:p w14:paraId="112EA8B2" w14:textId="5E1DDB32" w:rsidR="004B5A21" w:rsidRDefault="004B5A21" w:rsidP="004B5A21">
      <w:pPr>
        <w:ind w:left="567" w:hanging="567"/>
        <w:jc w:val="both"/>
      </w:pPr>
      <w:r>
        <w:rPr>
          <w:snapToGrid/>
        </w:rPr>
        <w:t>2.2</w:t>
      </w:r>
      <w:r>
        <w:rPr>
          <w:snapToGrid/>
        </w:rPr>
        <w:tab/>
        <w:t xml:space="preserve">Die Mobilitätsphase beginnt am                          </w:t>
      </w:r>
      <w:r w:rsidRPr="00251782">
        <w:rPr>
          <w:snapToGrid/>
        </w:rPr>
        <w:t>[Datum]</w:t>
      </w:r>
      <w:r>
        <w:rPr>
          <w:snapToGrid/>
        </w:rPr>
        <w:t xml:space="preserve"> und endet am                          </w:t>
      </w:r>
      <w:r w:rsidRPr="00251782">
        <w:rPr>
          <w:snapToGrid/>
        </w:rPr>
        <w:t>[Datum]</w:t>
      </w:r>
      <w:r>
        <w:rPr>
          <w:snapToGrid/>
        </w:rPr>
        <w:t xml:space="preserve">. Die </w:t>
      </w:r>
      <w:r w:rsidR="002B59C3">
        <w:rPr>
          <w:snapToGrid/>
        </w:rPr>
        <w:t xml:space="preserve">physische </w:t>
      </w:r>
      <w:r>
        <w:rPr>
          <w:snapToGrid/>
        </w:rPr>
        <w:t>Mobilitätsphase beginnt am ersten Tag, an dem der</w:t>
      </w:r>
      <w:r w:rsidR="002B59C3">
        <w:rPr>
          <w:snapToGrid/>
        </w:rPr>
        <w:t>/die</w:t>
      </w:r>
      <w:r>
        <w:rPr>
          <w:snapToGrid/>
        </w:rPr>
        <w:t xml:space="preserve"> Teilnehme</w:t>
      </w:r>
      <w:r w:rsidR="002B59C3">
        <w:rPr>
          <w:snapToGrid/>
        </w:rPr>
        <w:t>nde</w:t>
      </w:r>
      <w:r>
        <w:rPr>
          <w:snapToGrid/>
        </w:rPr>
        <w:t xml:space="preserve"> an der Aufnahmeeinrichtung anwesend sein muss. Die </w:t>
      </w:r>
      <w:r w:rsidR="002B59C3">
        <w:rPr>
          <w:snapToGrid/>
        </w:rPr>
        <w:t xml:space="preserve">physische </w:t>
      </w:r>
      <w:r>
        <w:rPr>
          <w:snapToGrid/>
        </w:rPr>
        <w:t>Mobilitätsphase endet am letzten Tag, an dem der</w:t>
      </w:r>
      <w:r w:rsidR="002B59C3">
        <w:rPr>
          <w:snapToGrid/>
        </w:rPr>
        <w:t>/die</w:t>
      </w:r>
      <w:r>
        <w:rPr>
          <w:snapToGrid/>
        </w:rPr>
        <w:t xml:space="preserve"> Teilnehme</w:t>
      </w:r>
      <w:r w:rsidR="002B59C3">
        <w:rPr>
          <w:snapToGrid/>
        </w:rPr>
        <w:t>nde</w:t>
      </w:r>
      <w:r>
        <w:rPr>
          <w:snapToGrid/>
        </w:rPr>
        <w:t xml:space="preserve"> an der Aufnahmeeinrichtung </w:t>
      </w:r>
      <w:r w:rsidR="00CB39F7">
        <w:rPr>
          <w:snapToGrid/>
        </w:rPr>
        <w:t xml:space="preserve">physisch </w:t>
      </w:r>
      <w:r>
        <w:rPr>
          <w:snapToGrid/>
        </w:rPr>
        <w:t>anwesend sein muss.</w:t>
      </w:r>
    </w:p>
    <w:p w14:paraId="1C15930A" w14:textId="5ADCEB57" w:rsidR="004B5A21" w:rsidRPr="007536D2" w:rsidRDefault="004B5A21" w:rsidP="004B5A21">
      <w:pPr>
        <w:ind w:left="567" w:hanging="567"/>
        <w:jc w:val="both"/>
        <w:rPr>
          <w:highlight w:val="yellow"/>
        </w:rPr>
      </w:pPr>
      <w:r>
        <w:rPr>
          <w:snapToGrid/>
        </w:rPr>
        <w:t>2.3</w:t>
      </w:r>
      <w:r>
        <w:rPr>
          <w:snapToGrid/>
        </w:rPr>
        <w:tab/>
      </w:r>
      <w:r w:rsidR="009A44E1">
        <w:rPr>
          <w:snapToGrid/>
        </w:rPr>
        <w:t>Der</w:t>
      </w:r>
      <w:r w:rsidR="002B59C3">
        <w:rPr>
          <w:snapToGrid/>
        </w:rPr>
        <w:t>/die</w:t>
      </w:r>
      <w:r w:rsidR="009A44E1">
        <w:rPr>
          <w:snapToGrid/>
        </w:rPr>
        <w:t xml:space="preserve"> Teiln</w:t>
      </w:r>
      <w:r w:rsidR="002B59C3">
        <w:rPr>
          <w:snapToGrid/>
        </w:rPr>
        <w:t>ehmende</w:t>
      </w:r>
      <w:r w:rsidR="009A44E1">
        <w:rPr>
          <w:snapToGrid/>
        </w:rPr>
        <w:t xml:space="preserve"> erhält finanzielle Unterstützung aus </w:t>
      </w:r>
      <w:r w:rsidR="00F865F1">
        <w:rPr>
          <w:snapToGrid/>
        </w:rPr>
        <w:t xml:space="preserve">Erasmus+ Mitteln der EU für         </w:t>
      </w:r>
      <w:r w:rsidR="009A44E1">
        <w:rPr>
          <w:snapToGrid/>
        </w:rPr>
        <w:t>Mona</w:t>
      </w:r>
      <w:r w:rsidR="00F865F1">
        <w:rPr>
          <w:snapToGrid/>
        </w:rPr>
        <w:t xml:space="preserve">te.                        </w:t>
      </w:r>
    </w:p>
    <w:p w14:paraId="32235B8F" w14:textId="5B1AF690" w:rsidR="00096FA9" w:rsidRPr="00735E06" w:rsidRDefault="00096FA9" w:rsidP="00096FA9">
      <w:pPr>
        <w:tabs>
          <w:tab w:val="left" w:pos="567"/>
        </w:tabs>
        <w:ind w:left="567" w:hanging="567"/>
        <w:jc w:val="both"/>
      </w:pPr>
      <w:r>
        <w:rPr>
          <w:snapToGrid/>
        </w:rPr>
        <w:t>2.</w:t>
      </w:r>
      <w:r w:rsidR="002B59C3">
        <w:rPr>
          <w:snapToGrid/>
        </w:rPr>
        <w:t>4</w:t>
      </w:r>
      <w:r>
        <w:rPr>
          <w:snapToGrid/>
        </w:rPr>
        <w:tab/>
      </w:r>
      <w:r w:rsidR="002B59C3">
        <w:t>Der/die Teilnehmende</w:t>
      </w:r>
      <w:r w:rsidR="00CB39F7" w:rsidRPr="00656628">
        <w:t xml:space="preserve"> kann einen Antrag auf Verlängerung der Mobilitätsphase innerhalb </w:t>
      </w:r>
      <w:r w:rsidR="002B59C3">
        <w:t>der im Erasmus+ Programmleitfaden festgelegten Grenzen stellen</w:t>
      </w:r>
      <w:r w:rsidR="00CB39F7" w:rsidRPr="00656628">
        <w:t>. Stimmt die Einrichtung der Verlängerung der Mobilitätsphase zu, wird die Vereinbarung entsprechend angepasst.</w:t>
      </w:r>
      <w:r w:rsidR="00CB39F7">
        <w:t xml:space="preserve"> </w:t>
      </w:r>
      <w:r>
        <w:rPr>
          <w:snapToGrid/>
        </w:rPr>
        <w:t xml:space="preserve">Anträge an die </w:t>
      </w:r>
      <w:r w:rsidR="00715ADB">
        <w:rPr>
          <w:snapToGrid/>
        </w:rPr>
        <w:t xml:space="preserve">entsendende </w:t>
      </w:r>
      <w:r>
        <w:rPr>
          <w:snapToGrid/>
        </w:rPr>
        <w:t xml:space="preserve">Einrichtung auf Verlängerung der Aufenthaltsdauer müssen </w:t>
      </w:r>
      <w:r w:rsidR="00F02EA9">
        <w:rPr>
          <w:snapToGrid/>
        </w:rPr>
        <w:t xml:space="preserve">spätestens </w:t>
      </w:r>
      <w:r>
        <w:rPr>
          <w:snapToGrid/>
        </w:rPr>
        <w:t xml:space="preserve">einen Monat vor </w:t>
      </w:r>
      <w:r w:rsidR="00F02EA9">
        <w:rPr>
          <w:snapToGrid/>
        </w:rPr>
        <w:t xml:space="preserve">dem ursprünglichen </w:t>
      </w:r>
      <w:r>
        <w:rPr>
          <w:snapToGrid/>
        </w:rPr>
        <w:t xml:space="preserve">Ende der Mobilitätsphase </w:t>
      </w:r>
      <w:r w:rsidR="00F02EA9">
        <w:rPr>
          <w:snapToGrid/>
        </w:rPr>
        <w:t>eingereicht</w:t>
      </w:r>
      <w:r w:rsidR="00F05A22">
        <w:rPr>
          <w:snapToGrid/>
        </w:rPr>
        <w:t xml:space="preserve"> </w:t>
      </w:r>
      <w:r>
        <w:rPr>
          <w:snapToGrid/>
        </w:rPr>
        <w:t>werden.</w:t>
      </w:r>
    </w:p>
    <w:p w14:paraId="117C3B11" w14:textId="5E3A5E89" w:rsidR="00096FA9" w:rsidRDefault="00096FA9" w:rsidP="00096FA9">
      <w:pPr>
        <w:ind w:left="567" w:hanging="567"/>
        <w:jc w:val="both"/>
      </w:pPr>
      <w:r>
        <w:rPr>
          <w:snapToGrid/>
        </w:rPr>
        <w:t>2.</w:t>
      </w:r>
      <w:r w:rsidR="002B59C3">
        <w:rPr>
          <w:snapToGrid/>
        </w:rPr>
        <w:t>5</w:t>
      </w:r>
      <w:r>
        <w:rPr>
          <w:snapToGrid/>
        </w:rPr>
        <w:tab/>
        <w:t xml:space="preserve">Das </w:t>
      </w:r>
      <w:r w:rsidR="00E90D0D" w:rsidRPr="004B5A21">
        <w:rPr>
          <w:snapToGrid/>
        </w:rPr>
        <w:t>Transcript of Records</w:t>
      </w:r>
      <w:r>
        <w:rPr>
          <w:snapToGrid/>
        </w:rPr>
        <w:t xml:space="preserve"> </w:t>
      </w:r>
      <w:r w:rsidR="00F865F1">
        <w:rPr>
          <w:snapToGrid/>
        </w:rPr>
        <w:t xml:space="preserve">oder Praktikumszeugnis </w:t>
      </w:r>
      <w:r>
        <w:rPr>
          <w:snapToGrid/>
        </w:rPr>
        <w:t xml:space="preserve">(oder </w:t>
      </w:r>
      <w:r w:rsidR="00C032E5">
        <w:rPr>
          <w:snapToGrid/>
        </w:rPr>
        <w:t xml:space="preserve">eine </w:t>
      </w:r>
      <w:r>
        <w:rPr>
          <w:snapToGrid/>
        </w:rPr>
        <w:t xml:space="preserve">diesen Dokumenten beigefügte Erklärung) </w:t>
      </w:r>
      <w:r w:rsidR="002B59C3">
        <w:t>muss den bestätigten Beginn und das bestätigte Ende der Dauer der physischen Mobilitätsphase enthalten.</w:t>
      </w:r>
    </w:p>
    <w:p w14:paraId="65F2C4E7" w14:textId="77777777" w:rsidR="00096FA9" w:rsidRPr="00735E06" w:rsidRDefault="00096FA9">
      <w:pPr>
        <w:pStyle w:val="Text1"/>
        <w:spacing w:after="0"/>
        <w:ind w:left="0"/>
        <w:rPr>
          <w:sz w:val="20"/>
          <w:u w:val="single"/>
        </w:rPr>
      </w:pPr>
    </w:p>
    <w:p w14:paraId="2D78C7EE" w14:textId="77777777" w:rsidR="00096FA9" w:rsidRPr="00735E06" w:rsidRDefault="006D11A3">
      <w:pPr>
        <w:pStyle w:val="Text1"/>
        <w:pBdr>
          <w:bottom w:val="single" w:sz="6" w:space="1" w:color="auto"/>
        </w:pBdr>
        <w:spacing w:after="0"/>
        <w:ind w:left="0"/>
        <w:jc w:val="left"/>
        <w:rPr>
          <w:sz w:val="20"/>
        </w:rPr>
      </w:pPr>
      <w:r>
        <w:rPr>
          <w:snapToGrid/>
          <w:sz w:val="20"/>
        </w:rPr>
        <w:t xml:space="preserve">ARTIKEL </w:t>
      </w:r>
      <w:r w:rsidR="00096FA9">
        <w:rPr>
          <w:snapToGrid/>
          <w:sz w:val="20"/>
        </w:rPr>
        <w:t>3</w:t>
      </w:r>
      <w:r>
        <w:rPr>
          <w:snapToGrid/>
          <w:sz w:val="20"/>
        </w:rPr>
        <w:t xml:space="preserve"> </w:t>
      </w:r>
      <w:r w:rsidR="00096FA9">
        <w:rPr>
          <w:snapToGrid/>
        </w:rPr>
        <w:t>–</w:t>
      </w:r>
      <w:r w:rsidR="00096FA9">
        <w:rPr>
          <w:snapToGrid/>
          <w:sz w:val="20"/>
        </w:rPr>
        <w:t xml:space="preserve"> FINANZIELLE UNTERSTÜTZUNG</w:t>
      </w:r>
    </w:p>
    <w:p w14:paraId="57C67094" w14:textId="67EEBCC2" w:rsidR="00111536" w:rsidRDefault="004B5A21" w:rsidP="00111536">
      <w:pPr>
        <w:ind w:left="567" w:hanging="567"/>
        <w:jc w:val="both"/>
        <w:rPr>
          <w:snapToGrid/>
        </w:rPr>
      </w:pPr>
      <w:r>
        <w:rPr>
          <w:snapToGrid/>
        </w:rPr>
        <w:t>3.1</w:t>
      </w:r>
      <w:r>
        <w:rPr>
          <w:snapToGrid/>
        </w:rPr>
        <w:tab/>
      </w:r>
      <w:r w:rsidR="00111536" w:rsidRPr="004F07D2">
        <w:t>Die finanzielle Unterstützung wird gemäß den Finanzierungsregeln im Erasmus+ Programmleitfaden berechnet.</w:t>
      </w:r>
    </w:p>
    <w:p w14:paraId="4700A044" w14:textId="5F9BEA7B" w:rsidR="004B5A21" w:rsidRPr="00111536" w:rsidRDefault="00111536" w:rsidP="00111536">
      <w:pPr>
        <w:ind w:left="567" w:hanging="567"/>
        <w:jc w:val="both"/>
        <w:rPr>
          <w:snapToGrid/>
        </w:rPr>
      </w:pPr>
      <w:r>
        <w:rPr>
          <w:snapToGrid/>
        </w:rPr>
        <w:t>3.2</w:t>
      </w:r>
      <w:r>
        <w:rPr>
          <w:snapToGrid/>
        </w:rPr>
        <w:tab/>
      </w:r>
      <w:r w:rsidR="004B5A21">
        <w:rPr>
          <w:snapToGrid/>
        </w:rPr>
        <w:t xml:space="preserve">Die finanzielle Unterstützung aus Erasmus+ Mitteln der EU für die Mobilitätsphase beträgt          </w:t>
      </w:r>
      <w:r>
        <w:rPr>
          <w:snapToGrid/>
        </w:rPr>
        <w:t xml:space="preserve">  </w:t>
      </w:r>
      <w:r w:rsidR="004B5A21">
        <w:rPr>
          <w:snapToGrid/>
        </w:rPr>
        <w:t xml:space="preserve">EUR. Dies entspricht               EUR </w:t>
      </w:r>
      <w:r w:rsidR="004B5A21" w:rsidRPr="00877C31">
        <w:rPr>
          <w:snapToGrid/>
        </w:rPr>
        <w:t>pro Monat</w:t>
      </w:r>
      <w:r w:rsidR="004B5A21">
        <w:rPr>
          <w:snapToGrid/>
        </w:rPr>
        <w:t xml:space="preserve">. </w:t>
      </w:r>
    </w:p>
    <w:p w14:paraId="72AACD39" w14:textId="207E9B7E" w:rsidR="004B5A21" w:rsidRPr="00F05A22" w:rsidRDefault="004B5A21" w:rsidP="004B5A21">
      <w:pPr>
        <w:ind w:left="567" w:hanging="567"/>
        <w:jc w:val="both"/>
      </w:pPr>
      <w:bookmarkStart w:id="1" w:name="_Hlk510070916"/>
      <w:r>
        <w:rPr>
          <w:snapToGrid/>
        </w:rPr>
        <w:t>3.</w:t>
      </w:r>
      <w:r w:rsidR="00111536">
        <w:rPr>
          <w:snapToGrid/>
        </w:rPr>
        <w:t>3</w:t>
      </w:r>
      <w:r>
        <w:rPr>
          <w:snapToGrid/>
        </w:rPr>
        <w:tab/>
      </w:r>
      <w:r w:rsidR="009A44E1">
        <w:rPr>
          <w:snapToGrid/>
        </w:rPr>
        <w:t xml:space="preserve">Der endgültige Betrag für die Mobilitätsphase wird durch Multiplikation der Anzahl der Monate der Mobilitätsphase nach Artikel 2.3 mit dem Monatssatz für das betreffende Gastland ermittelt. </w:t>
      </w:r>
      <w:r w:rsidR="00F865F1">
        <w:rPr>
          <w:snapToGrid/>
        </w:rPr>
        <w:t xml:space="preserve">Für unvollständige Monate wird keine finanzielle Unterstützung gewährt (diese Tage sind Zero Grant-Tage). </w:t>
      </w:r>
      <w:r w:rsidR="009A44E1">
        <w:rPr>
          <w:snapToGrid/>
        </w:rPr>
        <w:t>Die ursprüngliche Fixierung der finanziellen Unterstützung wird auf Basis des in Artikel 2.2 festgelegten Aufenthaltszeitraums hier in der Annahmeerklärung vorgenommen. Die endgültige Entscheidung über die Höhe der finanziellen Unterstützung fällt jedoch erst am Anfang der Mobilität mit Einreichung der Anfangsbestätigung. Hier kann es zu einer Reduzierung o</w:t>
      </w:r>
      <w:r w:rsidR="00E07155">
        <w:rPr>
          <w:snapToGrid/>
        </w:rPr>
        <w:t>der Erhöhung der in Artikel 3.2</w:t>
      </w:r>
      <w:r w:rsidR="009A44E1">
        <w:rPr>
          <w:snapToGrid/>
        </w:rPr>
        <w:t xml:space="preserve"> festgelegten Förderungshöhe kommen. Es gilt dabei dasselbe Berechnungsmodell wie hier in diesem Artikel festgelegt. </w:t>
      </w:r>
    </w:p>
    <w:p w14:paraId="758293EC" w14:textId="6C0666C8" w:rsidR="00E07155" w:rsidRPr="009345AB" w:rsidRDefault="009A1A09" w:rsidP="00E07155">
      <w:pPr>
        <w:ind w:left="567" w:hanging="567"/>
        <w:jc w:val="both"/>
        <w:rPr>
          <w:highlight w:val="yellow"/>
        </w:rPr>
      </w:pPr>
      <w:r w:rsidRPr="00F1479C">
        <w:rPr>
          <w:snapToGrid/>
        </w:rPr>
        <w:t>3.</w:t>
      </w:r>
      <w:r w:rsidR="00111536">
        <w:rPr>
          <w:snapToGrid/>
        </w:rPr>
        <w:t>4</w:t>
      </w:r>
      <w:r w:rsidRPr="00F1479C">
        <w:rPr>
          <w:snapToGrid/>
        </w:rPr>
        <w:tab/>
      </w:r>
      <w:bookmarkEnd w:id="1"/>
      <w:r w:rsidR="00E07155">
        <w:t>Der Beitrag zu den Kosten, die im Zusammenhang mit dem Reise- oder Inklusionsbedarf entstehen,</w:t>
      </w:r>
      <w:r w:rsidR="00E07155" w:rsidRPr="00F1479C">
        <w:rPr>
          <w:snapToGrid/>
        </w:rPr>
        <w:t xml:space="preserve"> </w:t>
      </w:r>
      <w:r w:rsidR="00E07155">
        <w:t xml:space="preserve">werden auf der Grundlage der vom/von </w:t>
      </w:r>
      <w:r w:rsidR="00272F20">
        <w:t>(</w:t>
      </w:r>
      <w:r w:rsidR="00E07155">
        <w:t>der</w:t>
      </w:r>
      <w:r w:rsidR="00272F20">
        <w:t>)</w:t>
      </w:r>
      <w:r w:rsidR="00E07155">
        <w:t xml:space="preserve"> Teilnehmenden vorgelegten Belege berechnet.</w:t>
      </w:r>
    </w:p>
    <w:p w14:paraId="126FE8D3" w14:textId="6B38E386" w:rsidR="009A1A09" w:rsidRPr="00F1479C" w:rsidRDefault="009A1A09" w:rsidP="00F1479C">
      <w:pPr>
        <w:ind w:left="567" w:hanging="567"/>
        <w:jc w:val="both"/>
        <w:rPr>
          <w:snapToGrid/>
        </w:rPr>
      </w:pPr>
      <w:r w:rsidRPr="00F1479C">
        <w:rPr>
          <w:snapToGrid/>
        </w:rPr>
        <w:t>3.</w:t>
      </w:r>
      <w:r w:rsidR="00111536">
        <w:rPr>
          <w:snapToGrid/>
        </w:rPr>
        <w:t>5</w:t>
      </w:r>
      <w:r w:rsidRPr="00F1479C">
        <w:rPr>
          <w:snapToGrid/>
        </w:rPr>
        <w:tab/>
        <w:t>Eine Nutzung der Fördermittel zur Deckung ähnlicher Kosten, die bereits aus EU-Mitteln gezahlt w</w:t>
      </w:r>
      <w:r w:rsidR="00530D32">
        <w:rPr>
          <w:snapToGrid/>
        </w:rPr>
        <w:t>erden, ist unzulässig.</w:t>
      </w:r>
    </w:p>
    <w:p w14:paraId="6A43B46D" w14:textId="0E609938" w:rsidR="009A1A09" w:rsidRPr="00F1479C" w:rsidRDefault="009A1A09" w:rsidP="00F1479C">
      <w:pPr>
        <w:ind w:left="567" w:hanging="567"/>
        <w:jc w:val="both"/>
        <w:rPr>
          <w:snapToGrid/>
        </w:rPr>
      </w:pPr>
      <w:r w:rsidRPr="00F1479C">
        <w:rPr>
          <w:snapToGrid/>
        </w:rPr>
        <w:t>3.</w:t>
      </w:r>
      <w:r w:rsidR="00111536">
        <w:rPr>
          <w:snapToGrid/>
        </w:rPr>
        <w:t>6</w:t>
      </w:r>
      <w:r w:rsidRPr="00F1479C">
        <w:rPr>
          <w:snapToGrid/>
        </w:rPr>
        <w:tab/>
        <w:t>Un</w:t>
      </w:r>
      <w:r w:rsidR="00BB7029">
        <w:rPr>
          <w:snapToGrid/>
        </w:rPr>
        <w:t>geachtet des</w:t>
      </w:r>
      <w:r w:rsidRPr="00F1479C">
        <w:rPr>
          <w:snapToGrid/>
        </w:rPr>
        <w:t xml:space="preserve"> Artikel 3.</w:t>
      </w:r>
      <w:r w:rsidR="00BB7029">
        <w:rPr>
          <w:snapToGrid/>
        </w:rPr>
        <w:t>5</w:t>
      </w:r>
      <w:r w:rsidRPr="00F1479C">
        <w:rPr>
          <w:snapToGrid/>
        </w:rPr>
        <w:t xml:space="preserve"> ist der Zuschuss mit jeder anderen Finanzierungsquelle vereinbar, einschließlich Einnahmen, welche der </w:t>
      </w:r>
      <w:r w:rsidR="00757495">
        <w:rPr>
          <w:snapToGrid/>
        </w:rPr>
        <w:t>Teilnehmer</w:t>
      </w:r>
      <w:r w:rsidRPr="00F1479C">
        <w:rPr>
          <w:snapToGrid/>
        </w:rPr>
        <w:t xml:space="preserve"> aus Arbeit neben dem Studium bzw. dem Praktikum erzielt, solange er die in Anhang I vorge</w:t>
      </w:r>
      <w:r w:rsidR="00C35EF1" w:rsidRPr="00F1479C">
        <w:rPr>
          <w:snapToGrid/>
        </w:rPr>
        <w:t>sehenen Aktivitäten durchführt.</w:t>
      </w:r>
    </w:p>
    <w:p w14:paraId="05965999" w14:textId="0F3E1927" w:rsidR="00111751" w:rsidRPr="00111751" w:rsidRDefault="009A1A09" w:rsidP="008A1CAA">
      <w:pPr>
        <w:ind w:left="567" w:hanging="567"/>
        <w:jc w:val="both"/>
        <w:rPr>
          <w:snapToGrid/>
        </w:rPr>
      </w:pPr>
      <w:r w:rsidRPr="00F1479C">
        <w:rPr>
          <w:snapToGrid/>
        </w:rPr>
        <w:t>3</w:t>
      </w:r>
      <w:r w:rsidR="00111536">
        <w:rPr>
          <w:snapToGrid/>
        </w:rPr>
        <w:t>.7</w:t>
      </w:r>
      <w:r w:rsidRPr="00F1479C">
        <w:rPr>
          <w:snapToGrid/>
        </w:rPr>
        <w:tab/>
      </w:r>
      <w:r w:rsidR="00111751" w:rsidRPr="00111751">
        <w:rPr>
          <w:snapToGrid/>
        </w:rPr>
        <w:t>Die finanzielle Unterstützung aus Erasmus+ Fördermittel</w:t>
      </w:r>
      <w:r w:rsidR="00E77ECB">
        <w:rPr>
          <w:snapToGrid/>
        </w:rPr>
        <w:t>n</w:t>
      </w:r>
      <w:r w:rsidR="00111751" w:rsidRPr="00111751">
        <w:rPr>
          <w:snapToGrid/>
        </w:rPr>
        <w:t xml:space="preserve"> oder Teile davon müssen im Falle der Nichteinhaltung der Bestimmungen aus dieser Vereinbar</w:t>
      </w:r>
      <w:r w:rsidR="00757495">
        <w:rPr>
          <w:snapToGrid/>
        </w:rPr>
        <w:t>ung durch den</w:t>
      </w:r>
      <w:r w:rsidR="008A1CAA">
        <w:rPr>
          <w:snapToGrid/>
        </w:rPr>
        <w:t>/die Teilnehmende</w:t>
      </w:r>
      <w:r w:rsidR="00111751" w:rsidRPr="00111751">
        <w:rPr>
          <w:snapToGrid/>
        </w:rPr>
        <w:t xml:space="preserve"> von diesem zurückgezahlt werden.</w:t>
      </w:r>
      <w:r w:rsidR="008A1CAA">
        <w:rPr>
          <w:snapToGrid/>
        </w:rPr>
        <w:t xml:space="preserve"> </w:t>
      </w:r>
      <w:r w:rsidR="00111751" w:rsidRPr="00111751">
        <w:rPr>
          <w:snapToGrid/>
        </w:rPr>
        <w:t>Sollte der</w:t>
      </w:r>
      <w:r w:rsidR="008A1CAA">
        <w:rPr>
          <w:snapToGrid/>
        </w:rPr>
        <w:t>/die Teilnehmende</w:t>
      </w:r>
      <w:r w:rsidR="00111751" w:rsidRPr="00111751">
        <w:rPr>
          <w:snapToGrid/>
        </w:rPr>
        <w:t xml:space="preserve"> die Vereinbarung von sich aus vorzeitig beenden, muss er</w:t>
      </w:r>
      <w:r w:rsidR="008A1CAA">
        <w:rPr>
          <w:snapToGrid/>
        </w:rPr>
        <w:t>/sie</w:t>
      </w:r>
      <w:r w:rsidR="00111751" w:rsidRPr="00111751">
        <w:rPr>
          <w:snapToGrid/>
        </w:rPr>
        <w:t xml:space="preserve"> den bis dahin be</w:t>
      </w:r>
      <w:r w:rsidR="00111751" w:rsidRPr="00111751">
        <w:rPr>
          <w:snapToGrid/>
        </w:rPr>
        <w:lastRenderedPageBreak/>
        <w:t>reits erhaltenen Zuschuss zurückzahlen. Dies gilt nicht, wenn mit der Entsendeeinrichtung andere Vereinbarungen getroffen wurden.</w:t>
      </w:r>
    </w:p>
    <w:p w14:paraId="73F7EB91" w14:textId="657916CD" w:rsidR="00C648F3" w:rsidRPr="005471E1" w:rsidRDefault="00F05A22" w:rsidP="00096FA9">
      <w:pPr>
        <w:ind w:left="567" w:hanging="567"/>
        <w:jc w:val="both"/>
        <w:rPr>
          <w:snapToGrid/>
        </w:rPr>
      </w:pPr>
      <w:r>
        <w:rPr>
          <w:snapToGrid/>
        </w:rPr>
        <w:tab/>
      </w:r>
      <w:r w:rsidR="00111751" w:rsidRPr="00111751">
        <w:rPr>
          <w:snapToGrid/>
        </w:rPr>
        <w:t>Wenn der</w:t>
      </w:r>
      <w:r w:rsidR="008A1CAA">
        <w:rPr>
          <w:snapToGrid/>
        </w:rPr>
        <w:t>/die Teilnehmende</w:t>
      </w:r>
      <w:r w:rsidR="00111751" w:rsidRPr="00111751">
        <w:rPr>
          <w:snapToGrid/>
        </w:rPr>
        <w:t xml:space="preserve"> aufgrund von „höherer Gewalt“ daran gehindert wird, seine Mobilitätsaktivitäten wie in Anhang I beschrieben zu beenden, ist er</w:t>
      </w:r>
      <w:r w:rsidR="008A1CAA">
        <w:rPr>
          <w:snapToGrid/>
        </w:rPr>
        <w:t>/sie</w:t>
      </w:r>
      <w:r w:rsidR="00111751" w:rsidRPr="00111751">
        <w:rPr>
          <w:snapToGrid/>
        </w:rPr>
        <w:t xml:space="preserve"> berechtigt, </w:t>
      </w:r>
      <w:r w:rsidR="00A952EB">
        <w:rPr>
          <w:snapToGrid/>
        </w:rPr>
        <w:t xml:space="preserve">mindestens </w:t>
      </w:r>
      <w:r w:rsidR="00111751" w:rsidRPr="00111751">
        <w:rPr>
          <w:snapToGrid/>
        </w:rPr>
        <w:t xml:space="preserve">den aktualisierten Zuschuss </w:t>
      </w:r>
      <w:r w:rsidR="00A952EB">
        <w:rPr>
          <w:snapToGrid/>
        </w:rPr>
        <w:t xml:space="preserve">der </w:t>
      </w:r>
      <w:r w:rsidR="00111751" w:rsidRPr="00111751">
        <w:rPr>
          <w:snapToGrid/>
        </w:rPr>
        <w:t xml:space="preserve">tatsächlichen Dauer (akademisch relevanter Beginn/Ende) der Mobilitätsphase zu erhalten. Anteile des Zuschusses, die darüber hinausgehen, müssen an die Entsendeeinrichtung zurückgezahlt werden. Dies gilt nicht, wenn mit der Entsendeeinrichtung etwas </w:t>
      </w:r>
      <w:r w:rsidR="00CA096E" w:rsidRPr="00111751">
        <w:rPr>
          <w:snapToGrid/>
        </w:rPr>
        <w:t>Anderes</w:t>
      </w:r>
      <w:r w:rsidR="00111751" w:rsidRPr="00111751">
        <w:rPr>
          <w:snapToGrid/>
        </w:rPr>
        <w:t xml:space="preserve"> vereinbart wurde. </w:t>
      </w:r>
      <w:r w:rsidR="003076C0">
        <w:t xml:space="preserve">Von der Nationalen Agentur genehmigte </w:t>
      </w:r>
      <w:r w:rsidR="00111751" w:rsidRPr="00111751">
        <w:rPr>
          <w:snapToGrid/>
        </w:rPr>
        <w:t>Fälle von höherer Gewalt muss der Projektträger berichten.</w:t>
      </w:r>
    </w:p>
    <w:p w14:paraId="2860904E" w14:textId="77777777" w:rsidR="00E0359B" w:rsidRPr="005471E1" w:rsidRDefault="00E0359B" w:rsidP="00E0359B">
      <w:pPr>
        <w:jc w:val="both"/>
        <w:rPr>
          <w:snapToGrid/>
        </w:rPr>
      </w:pPr>
    </w:p>
    <w:p w14:paraId="05DCE91D" w14:textId="77777777" w:rsidR="00096FA9" w:rsidRPr="00735E06" w:rsidRDefault="00096FA9">
      <w:pPr>
        <w:pBdr>
          <w:bottom w:val="single" w:sz="6" w:space="1" w:color="auto"/>
        </w:pBdr>
        <w:ind w:left="567" w:hanging="567"/>
      </w:pPr>
      <w:r>
        <w:rPr>
          <w:snapToGrid/>
        </w:rPr>
        <w:t>ARTIKEL</w:t>
      </w:r>
      <w:r w:rsidR="006D11A3">
        <w:rPr>
          <w:snapToGrid/>
        </w:rPr>
        <w:t xml:space="preserve"> </w:t>
      </w:r>
      <w:r>
        <w:rPr>
          <w:snapToGrid/>
        </w:rPr>
        <w:t>4</w:t>
      </w:r>
      <w:r w:rsidR="006D11A3">
        <w:rPr>
          <w:snapToGrid/>
        </w:rPr>
        <w:t xml:space="preserve"> </w:t>
      </w:r>
      <w:r>
        <w:rPr>
          <w:snapToGrid/>
        </w:rPr>
        <w:t>– ZAHLUNGSMODALITÄTEN</w:t>
      </w:r>
    </w:p>
    <w:p w14:paraId="0018AE99" w14:textId="597A24F4" w:rsidR="00E77ECB" w:rsidRPr="00A85D20" w:rsidRDefault="004B5A21" w:rsidP="00E77ECB">
      <w:pPr>
        <w:ind w:left="567" w:hanging="567"/>
        <w:jc w:val="both"/>
        <w:rPr>
          <w:snapToGrid/>
        </w:rPr>
      </w:pPr>
      <w:r>
        <w:rPr>
          <w:snapToGrid/>
        </w:rPr>
        <w:t>4.1</w:t>
      </w:r>
      <w:r>
        <w:rPr>
          <w:snapToGrid/>
        </w:rPr>
        <w:tab/>
      </w:r>
      <w:r w:rsidR="00E77ECB">
        <w:rPr>
          <w:snapToGrid/>
        </w:rPr>
        <w:t>Der</w:t>
      </w:r>
      <w:r w:rsidR="008A1CAA">
        <w:rPr>
          <w:snapToGrid/>
        </w:rPr>
        <w:t>/die Teilnehmende</w:t>
      </w:r>
      <w:r w:rsidR="00E77ECB">
        <w:rPr>
          <w:snapToGrid/>
        </w:rPr>
        <w:t xml:space="preserve"> erhält</w:t>
      </w:r>
      <w:r w:rsidR="00E77ECB" w:rsidRPr="00C648F3">
        <w:rPr>
          <w:snapToGrid/>
        </w:rPr>
        <w:t xml:space="preserve"> </w:t>
      </w:r>
      <w:r w:rsidR="00E77ECB">
        <w:rPr>
          <w:snapToGrid/>
        </w:rPr>
        <w:t>nach Eingang der notwendigen Unterlagen eine Finanzierung in Höhe von 100 % des in Artikel 3.</w:t>
      </w:r>
      <w:r w:rsidR="003D2FB2">
        <w:rPr>
          <w:snapToGrid/>
        </w:rPr>
        <w:t>2</w:t>
      </w:r>
      <w:r w:rsidR="00E77ECB">
        <w:rPr>
          <w:snapToGrid/>
        </w:rPr>
        <w:t xml:space="preserve"> genannten </w:t>
      </w:r>
      <w:r w:rsidR="00E77ECB" w:rsidRPr="008408F9">
        <w:rPr>
          <w:snapToGrid/>
        </w:rPr>
        <w:t>Betrags</w:t>
      </w:r>
      <w:r w:rsidR="00E77ECB">
        <w:rPr>
          <w:snapToGrid/>
        </w:rPr>
        <w:t xml:space="preserve"> (bzw. falls es in der Anfangsbestätigung zu einer Verschiebung des Aufenthaltszeitraumes gekommen sein sollte, den dann etwaig angepassten Betrag). Die notwendigen Unterlagen sind: Annahmeerklärung, Sprachtest vor der Mobilität, Learning Agreement for studies before the mobility, Anfangsbestätigung. </w:t>
      </w:r>
    </w:p>
    <w:p w14:paraId="69DBC88B" w14:textId="77777777" w:rsidR="000455CF" w:rsidRDefault="000455CF" w:rsidP="00096FA9">
      <w:pPr>
        <w:jc w:val="both"/>
      </w:pPr>
    </w:p>
    <w:p w14:paraId="7720A907" w14:textId="77777777" w:rsidR="00096FA9" w:rsidRDefault="00096FA9" w:rsidP="00096FA9">
      <w:pPr>
        <w:pBdr>
          <w:bottom w:val="single" w:sz="6" w:space="1" w:color="auto"/>
        </w:pBdr>
        <w:jc w:val="both"/>
      </w:pPr>
      <w:r>
        <w:rPr>
          <w:snapToGrid/>
        </w:rPr>
        <w:t>ARTIKEL</w:t>
      </w:r>
      <w:r w:rsidR="006D11A3">
        <w:rPr>
          <w:snapToGrid/>
        </w:rPr>
        <w:t xml:space="preserve"> </w:t>
      </w:r>
      <w:r>
        <w:rPr>
          <w:snapToGrid/>
        </w:rPr>
        <w:t>5</w:t>
      </w:r>
      <w:r w:rsidR="006D11A3">
        <w:rPr>
          <w:snapToGrid/>
        </w:rPr>
        <w:t xml:space="preserve"> </w:t>
      </w:r>
      <w:r>
        <w:rPr>
          <w:snapToGrid/>
        </w:rPr>
        <w:t>– VERSICHERUNG</w:t>
      </w:r>
    </w:p>
    <w:p w14:paraId="3FCA0F9D" w14:textId="2DE78F4F" w:rsidR="004B5A21" w:rsidRPr="00C201E1" w:rsidRDefault="004B5A21" w:rsidP="0073761A">
      <w:pPr>
        <w:ind w:left="567" w:hanging="567"/>
        <w:jc w:val="both"/>
      </w:pPr>
      <w:r>
        <w:rPr>
          <w:snapToGrid/>
        </w:rPr>
        <w:t>5.1</w:t>
      </w:r>
      <w:r>
        <w:rPr>
          <w:snapToGrid/>
        </w:rPr>
        <w:tab/>
      </w:r>
      <w:r w:rsidR="00111536" w:rsidRPr="00656628">
        <w:t xml:space="preserve">Die </w:t>
      </w:r>
      <w:r w:rsidR="00B84E4D">
        <w:t xml:space="preserve">entsendende </w:t>
      </w:r>
      <w:r w:rsidR="00111536" w:rsidRPr="00656628">
        <w:t>Einrichtung stellt sicher, dass der</w:t>
      </w:r>
      <w:r w:rsidR="008A1CAA">
        <w:t>/die Teilnehmende</w:t>
      </w:r>
      <w:r w:rsidR="00111536" w:rsidRPr="00656628">
        <w:t xml:space="preserve"> über einen angemessenen Versicherungsschutz verfügt, </w:t>
      </w:r>
      <w:r w:rsidR="0073761A" w:rsidRPr="00656628">
        <w:t xml:space="preserve">indem </w:t>
      </w:r>
      <w:r w:rsidR="0073761A">
        <w:t>entweder</w:t>
      </w:r>
      <w:r w:rsidR="0073761A" w:rsidRPr="00656628">
        <w:t xml:space="preserve"> (</w:t>
      </w:r>
      <w:r w:rsidR="0073761A">
        <w:t>a</w:t>
      </w:r>
      <w:r w:rsidR="0073761A" w:rsidRPr="00656628">
        <w:t xml:space="preserve">) mit der Aufnahmeeinrichtung </w:t>
      </w:r>
      <w:r w:rsidR="0073761A">
        <w:t xml:space="preserve">durch den Teilnehmenden </w:t>
      </w:r>
      <w:r w:rsidR="0073761A" w:rsidRPr="00656628">
        <w:t>vereinbart</w:t>
      </w:r>
      <w:r w:rsidR="0073761A">
        <w:t xml:space="preserve"> wird</w:t>
      </w:r>
      <w:r w:rsidR="0073761A" w:rsidRPr="00656628">
        <w:t>, dass diese die Versicherung</w:t>
      </w:r>
      <w:r w:rsidR="0073761A">
        <w:t>en</w:t>
      </w:r>
      <w:r w:rsidR="0073761A" w:rsidRPr="00656628">
        <w:t xml:space="preserve"> bereitstellt, oder (</w:t>
      </w:r>
      <w:r w:rsidR="0073761A">
        <w:t>b</w:t>
      </w:r>
      <w:r w:rsidR="0073761A" w:rsidRPr="00656628">
        <w:t>) dem Teilnehme</w:t>
      </w:r>
      <w:r w:rsidR="0073761A">
        <w:t>nden</w:t>
      </w:r>
      <w:r w:rsidR="0073761A" w:rsidRPr="00656628">
        <w:t xml:space="preserve"> die entsprechenden Informationen </w:t>
      </w:r>
      <w:r w:rsidR="0073761A">
        <w:t>zur Verfügung stehen</w:t>
      </w:r>
      <w:r w:rsidR="0073761A" w:rsidRPr="00656628">
        <w:t xml:space="preserve">, </w:t>
      </w:r>
      <w:r w:rsidR="0073761A">
        <w:t>um selbst Versicherungen ab</w:t>
      </w:r>
      <w:r w:rsidR="0073761A" w:rsidRPr="00656628">
        <w:t>schließen</w:t>
      </w:r>
      <w:r w:rsidR="0073761A">
        <w:t xml:space="preserve"> zu können</w:t>
      </w:r>
      <w:r w:rsidR="0073761A" w:rsidRPr="00656628">
        <w:t xml:space="preserve">. </w:t>
      </w:r>
      <w:r w:rsidR="0073761A">
        <w:rPr>
          <w:snapToGrid/>
        </w:rPr>
        <w:t xml:space="preserve">Für weiterreichende Infos zu diesem Themenkomplex informieren Sie sich bitte hier: </w:t>
      </w:r>
      <w:hyperlink r:id="rId10" w:history="1">
        <w:r w:rsidR="0073761A" w:rsidRPr="00D574C3">
          <w:rPr>
            <w:rStyle w:val="Hyperlink"/>
          </w:rPr>
          <w:t>https://www.uni-rostock.de/internationales/ins-ausland/praktikum-im-ausland/erasmus-praktikum/versicherungsschutz/</w:t>
        </w:r>
      </w:hyperlink>
      <w:r w:rsidR="0073761A">
        <w:rPr>
          <w:snapToGrid/>
        </w:rPr>
        <w:t>.</w:t>
      </w:r>
    </w:p>
    <w:p w14:paraId="367819B3" w14:textId="77777777" w:rsidR="0073761A" w:rsidRDefault="004B5A21" w:rsidP="0073761A">
      <w:pPr>
        <w:ind w:left="567" w:hanging="567"/>
        <w:jc w:val="both"/>
        <w:rPr>
          <w:snapToGrid/>
        </w:rPr>
      </w:pPr>
      <w:r>
        <w:rPr>
          <w:snapToGrid/>
        </w:rPr>
        <w:t>5.2</w:t>
      </w:r>
      <w:r>
        <w:rPr>
          <w:snapToGrid/>
        </w:rPr>
        <w:tab/>
      </w:r>
      <w:r w:rsidR="0073761A">
        <w:rPr>
          <w:snapToGrid/>
        </w:rPr>
        <w:t>Der vorhandene Versicherungsschutz besteht idealerweise vollumfänglich aus Kranken-, Haftpflicht- und Unfallversicherung.</w:t>
      </w:r>
    </w:p>
    <w:p w14:paraId="387EAC83" w14:textId="77777777" w:rsidR="0073761A" w:rsidRDefault="0073761A" w:rsidP="0073761A">
      <w:pPr>
        <w:ind w:left="567" w:hanging="567"/>
        <w:jc w:val="both"/>
        <w:rPr>
          <w:snapToGrid/>
        </w:rPr>
      </w:pPr>
      <w:r>
        <w:rPr>
          <w:snapToGrid/>
        </w:rPr>
        <w:t>5.3</w:t>
      </w:r>
      <w:r>
        <w:rPr>
          <w:snapToGrid/>
        </w:rPr>
        <w:tab/>
        <w:t xml:space="preserve">Folgende Partei stellt den ausreichenden Versicherungsschutz sicher bei: </w:t>
      </w:r>
    </w:p>
    <w:p w14:paraId="6EACF82D" w14:textId="77777777" w:rsidR="0073761A" w:rsidRDefault="0073761A" w:rsidP="0073761A">
      <w:pPr>
        <w:ind w:left="567"/>
        <w:jc w:val="both"/>
        <w:rPr>
          <w:snapToGrid/>
        </w:rPr>
      </w:pPr>
      <w:r w:rsidRPr="004B5A21">
        <w:rPr>
          <w:b/>
          <w:snapToGrid/>
        </w:rPr>
        <w:t>Krankenversicherungsschutz</w:t>
      </w:r>
      <w:r>
        <w:rPr>
          <w:snapToGrid/>
        </w:rPr>
        <w:t xml:space="preserve">: </w:t>
      </w:r>
    </w:p>
    <w:p w14:paraId="7CB9C756" w14:textId="77777777" w:rsidR="0073761A" w:rsidRDefault="0073761A" w:rsidP="0073761A">
      <w:pPr>
        <w:ind w:left="567"/>
        <w:jc w:val="both"/>
        <w:rPr>
          <w:snapToGrid/>
        </w:rPr>
      </w:pPr>
      <w:r>
        <w:rPr>
          <w:rFonts w:ascii="Verdana" w:hAnsi="Verdana"/>
        </w:rPr>
        <w:sym w:font="Wingdings" w:char="F06F"/>
      </w:r>
      <w:r>
        <w:rPr>
          <w:rFonts w:ascii="Verdana" w:hAnsi="Verdana"/>
          <w:snapToGrid/>
        </w:rPr>
        <w:t xml:space="preserve"> </w:t>
      </w:r>
      <w:r>
        <w:rPr>
          <w:snapToGrid/>
        </w:rPr>
        <w:t xml:space="preserve">Versicherungsschutz wird durch Teilnehmer gewährleistet; </w:t>
      </w:r>
    </w:p>
    <w:p w14:paraId="7E212B25" w14:textId="77777777" w:rsidR="0073761A" w:rsidRDefault="0073761A" w:rsidP="0073761A">
      <w:pPr>
        <w:ind w:left="567"/>
        <w:jc w:val="both"/>
        <w:rPr>
          <w:b/>
        </w:rPr>
      </w:pPr>
    </w:p>
    <w:p w14:paraId="598122DA" w14:textId="77777777" w:rsidR="0073761A" w:rsidRDefault="0073761A" w:rsidP="0073761A">
      <w:pPr>
        <w:ind w:left="567"/>
        <w:jc w:val="both"/>
      </w:pPr>
      <w:r>
        <w:rPr>
          <w:b/>
        </w:rPr>
        <w:t>Haftpflichtversicherungsschutz</w:t>
      </w:r>
      <w:r>
        <w:t xml:space="preserve"> (der zumindest durch den Teilnehmer verursachte Schäden am Arbeitsplatz abdeckt) besteht: </w:t>
      </w:r>
    </w:p>
    <w:p w14:paraId="4A22DB23" w14:textId="77777777" w:rsidR="0073761A" w:rsidRDefault="0073761A" w:rsidP="0073761A">
      <w:pPr>
        <w:ind w:left="567"/>
        <w:jc w:val="both"/>
        <w:rPr>
          <w:snapToGrid/>
        </w:rPr>
      </w:pPr>
      <w:r>
        <w:rPr>
          <w:rFonts w:ascii="Verdana" w:hAnsi="Verdana"/>
        </w:rPr>
        <w:sym w:font="Wingdings" w:char="F06F"/>
      </w:r>
      <w:r>
        <w:rPr>
          <w:rFonts w:ascii="Verdana" w:hAnsi="Verdana"/>
          <w:snapToGrid/>
        </w:rPr>
        <w:t xml:space="preserve"> </w:t>
      </w:r>
      <w:r>
        <w:rPr>
          <w:snapToGrid/>
        </w:rPr>
        <w:t>Versicherungsschutz wird durch Teilnehmer gewährleistet</w:t>
      </w:r>
    </w:p>
    <w:p w14:paraId="363DB4AB" w14:textId="77777777" w:rsidR="0073761A" w:rsidRDefault="0073761A" w:rsidP="0073761A">
      <w:pPr>
        <w:ind w:left="567"/>
        <w:jc w:val="both"/>
        <w:rPr>
          <w:snapToGrid/>
        </w:rPr>
      </w:pPr>
      <w:r>
        <w:rPr>
          <w:rFonts w:ascii="Verdana" w:hAnsi="Verdana"/>
        </w:rPr>
        <w:sym w:font="Wingdings" w:char="F06F"/>
      </w:r>
      <w:r>
        <w:rPr>
          <w:rFonts w:ascii="Verdana" w:hAnsi="Verdana"/>
          <w:snapToGrid/>
        </w:rPr>
        <w:t xml:space="preserve"> </w:t>
      </w:r>
      <w:r>
        <w:rPr>
          <w:snapToGrid/>
        </w:rPr>
        <w:t>Versicherungsschutz wird durch die aufnehmende Einrichtung gewährleistet;</w:t>
      </w:r>
    </w:p>
    <w:p w14:paraId="7848CD9F" w14:textId="77777777" w:rsidR="0073761A" w:rsidRDefault="0073761A" w:rsidP="0073761A">
      <w:pPr>
        <w:ind w:left="567"/>
        <w:jc w:val="both"/>
      </w:pPr>
    </w:p>
    <w:p w14:paraId="1C05543C" w14:textId="77777777" w:rsidR="0073761A" w:rsidRDefault="0073761A" w:rsidP="0073761A">
      <w:pPr>
        <w:ind w:left="567"/>
        <w:jc w:val="both"/>
      </w:pPr>
      <w:r>
        <w:rPr>
          <w:b/>
        </w:rPr>
        <w:t>Unfallversicherungsschutz</w:t>
      </w:r>
      <w:r>
        <w:t xml:space="preserve"> für die Aufgaben des Teilnehmers (der mindestens Schäden zulasten des Teilnehmers am Arbeitsplatz abdeckt) besteht:</w:t>
      </w:r>
    </w:p>
    <w:p w14:paraId="137D44DC" w14:textId="77777777" w:rsidR="0073761A" w:rsidRDefault="0073761A" w:rsidP="0073761A">
      <w:pPr>
        <w:ind w:left="567"/>
        <w:jc w:val="both"/>
        <w:rPr>
          <w:snapToGrid/>
        </w:rPr>
      </w:pPr>
      <w:r>
        <w:rPr>
          <w:rFonts w:ascii="Verdana" w:hAnsi="Verdana"/>
        </w:rPr>
        <w:sym w:font="Wingdings" w:char="F06F"/>
      </w:r>
      <w:r>
        <w:rPr>
          <w:rFonts w:ascii="Verdana" w:hAnsi="Verdana"/>
          <w:snapToGrid/>
        </w:rPr>
        <w:t xml:space="preserve"> </w:t>
      </w:r>
      <w:r>
        <w:rPr>
          <w:snapToGrid/>
        </w:rPr>
        <w:t>Versicherungsschutz wird durch Teilnehmer gewährleistet</w:t>
      </w:r>
    </w:p>
    <w:p w14:paraId="47C77534" w14:textId="77777777" w:rsidR="0073761A" w:rsidRDefault="0073761A" w:rsidP="0073761A">
      <w:pPr>
        <w:ind w:left="567"/>
        <w:jc w:val="both"/>
        <w:rPr>
          <w:snapToGrid/>
        </w:rPr>
      </w:pPr>
      <w:r>
        <w:rPr>
          <w:rFonts w:ascii="Verdana" w:hAnsi="Verdana"/>
        </w:rPr>
        <w:sym w:font="Wingdings" w:char="F06F"/>
      </w:r>
      <w:r>
        <w:rPr>
          <w:rFonts w:ascii="Verdana" w:hAnsi="Verdana"/>
          <w:snapToGrid/>
        </w:rPr>
        <w:t xml:space="preserve"> </w:t>
      </w:r>
      <w:r>
        <w:rPr>
          <w:snapToGrid/>
        </w:rPr>
        <w:t>Versicherungsschutz wird durch die aufnehmende Einrichtung gewährleistet.</w:t>
      </w:r>
    </w:p>
    <w:p w14:paraId="7669D4F5" w14:textId="1B4B6540" w:rsidR="000A77D7" w:rsidRDefault="000A77D7" w:rsidP="0073761A">
      <w:pPr>
        <w:ind w:left="567" w:hanging="567"/>
        <w:jc w:val="both"/>
      </w:pPr>
    </w:p>
    <w:p w14:paraId="551BC3BF" w14:textId="4B26CEA9" w:rsidR="00096FA9" w:rsidRDefault="00581D06" w:rsidP="00096FA9">
      <w:pPr>
        <w:pBdr>
          <w:bottom w:val="single" w:sz="6" w:space="1" w:color="auto"/>
        </w:pBdr>
      </w:pPr>
      <w:r>
        <w:rPr>
          <w:snapToGrid/>
        </w:rPr>
        <w:t>ARTIKEL</w:t>
      </w:r>
      <w:r w:rsidR="006D11A3">
        <w:rPr>
          <w:snapToGrid/>
        </w:rPr>
        <w:t xml:space="preserve"> </w:t>
      </w:r>
      <w:r>
        <w:rPr>
          <w:snapToGrid/>
        </w:rPr>
        <w:t>6</w:t>
      </w:r>
      <w:r w:rsidR="006D11A3">
        <w:rPr>
          <w:snapToGrid/>
        </w:rPr>
        <w:t xml:space="preserve"> </w:t>
      </w:r>
      <w:r>
        <w:rPr>
          <w:snapToGrid/>
        </w:rPr>
        <w:t xml:space="preserve">– </w:t>
      </w:r>
      <w:r w:rsidR="00096FA9">
        <w:rPr>
          <w:snapToGrid/>
        </w:rPr>
        <w:t>SPRACH</w:t>
      </w:r>
      <w:r w:rsidR="000A77D7">
        <w:rPr>
          <w:snapToGrid/>
        </w:rPr>
        <w:t xml:space="preserve">ENFÖRDERUNG </w:t>
      </w:r>
      <w:r>
        <w:rPr>
          <w:snapToGrid/>
        </w:rPr>
        <w:t>ONLINE</w:t>
      </w:r>
      <w:r w:rsidR="000A77D7">
        <w:rPr>
          <w:snapToGrid/>
        </w:rPr>
        <w:t xml:space="preserve"> (OLS)</w:t>
      </w:r>
      <w:r w:rsidR="00096FA9">
        <w:rPr>
          <w:snapToGrid/>
        </w:rPr>
        <w:t xml:space="preserve"> </w:t>
      </w:r>
    </w:p>
    <w:p w14:paraId="13B9D38C" w14:textId="36A63757" w:rsidR="002350DD" w:rsidRPr="00B87F3C" w:rsidRDefault="002350DD" w:rsidP="006C1980">
      <w:pPr>
        <w:ind w:left="720" w:hanging="720"/>
        <w:jc w:val="both"/>
      </w:pPr>
      <w:r w:rsidRPr="00815EBA">
        <w:rPr>
          <w:snapToGrid/>
        </w:rPr>
        <w:t>6.1</w:t>
      </w:r>
      <w:r w:rsidRPr="00815EBA">
        <w:rPr>
          <w:snapToGrid/>
        </w:rPr>
        <w:tab/>
      </w:r>
      <w:r w:rsidR="008A1CAA">
        <w:rPr>
          <w:snapToGrid/>
        </w:rPr>
        <w:t>Der/die Teilnehmende</w:t>
      </w:r>
      <w:r>
        <w:rPr>
          <w:snapToGrid/>
        </w:rPr>
        <w:t xml:space="preserve"> </w:t>
      </w:r>
      <w:r w:rsidRPr="000A77D7">
        <w:rPr>
          <w:snapToGrid/>
        </w:rPr>
        <w:t>m</w:t>
      </w:r>
      <w:r>
        <w:rPr>
          <w:snapToGrid/>
        </w:rPr>
        <w:t>u</w:t>
      </w:r>
      <w:r w:rsidRPr="000A77D7">
        <w:rPr>
          <w:snapToGrid/>
        </w:rPr>
        <w:t xml:space="preserve">ss </w:t>
      </w:r>
      <w:r w:rsidR="008A1CAA">
        <w:rPr>
          <w:snapToGrid/>
        </w:rPr>
        <w:t>die OLS-Sprachprüfung in der Mobilitätssprache</w:t>
      </w:r>
      <w:r w:rsidR="006C1980" w:rsidRPr="006C1980">
        <w:t xml:space="preserve"> </w:t>
      </w:r>
      <w:r w:rsidR="006C1980" w:rsidRPr="004F07D2">
        <w:t>(falls verfügbar)</w:t>
      </w:r>
      <w:r w:rsidRPr="000A77D7">
        <w:rPr>
          <w:snapToGrid/>
        </w:rPr>
        <w:t xml:space="preserve"> </w:t>
      </w:r>
      <w:r w:rsidR="008A1CAA">
        <w:rPr>
          <w:snapToGrid/>
        </w:rPr>
        <w:t>vor der Mobilitätsphase durchführen</w:t>
      </w:r>
      <w:r w:rsidRPr="000A77D7">
        <w:rPr>
          <w:snapToGrid/>
        </w:rPr>
        <w:t xml:space="preserve">. Dieser Test </w:t>
      </w:r>
      <w:r>
        <w:rPr>
          <w:snapToGrid/>
        </w:rPr>
        <w:t xml:space="preserve">vor Abreise </w:t>
      </w:r>
      <w:r w:rsidRPr="000A77D7">
        <w:rPr>
          <w:snapToGrid/>
        </w:rPr>
        <w:t xml:space="preserve">ist verpflichtender Bestandteil </w:t>
      </w:r>
      <w:r w:rsidR="008A1CAA">
        <w:rPr>
          <w:snapToGrid/>
        </w:rPr>
        <w:t>der Mobilitätsmaßnahme</w:t>
      </w:r>
      <w:r w:rsidRPr="000A77D7">
        <w:rPr>
          <w:snapToGrid/>
        </w:rPr>
        <w:t xml:space="preserve">. </w:t>
      </w:r>
      <w:r w:rsidRPr="00B87F3C">
        <w:rPr>
          <w:snapToGrid/>
        </w:rPr>
        <w:t>Ausnahmen sind einzeln zu begründen.</w:t>
      </w:r>
    </w:p>
    <w:p w14:paraId="30DFA86F" w14:textId="2AA9D23F" w:rsidR="006C1980" w:rsidRPr="004F07D2" w:rsidRDefault="002350DD" w:rsidP="006C1980">
      <w:pPr>
        <w:ind w:left="720" w:hanging="720"/>
        <w:jc w:val="both"/>
      </w:pPr>
      <w:r>
        <w:rPr>
          <w:snapToGrid/>
        </w:rPr>
        <w:t>6.2</w:t>
      </w:r>
      <w:r>
        <w:rPr>
          <w:snapToGrid/>
        </w:rPr>
        <w:tab/>
      </w:r>
      <w:r w:rsidR="00531063">
        <w:t>Der/die Teilnehmende kann an OLS-Sprachkursen teilnehmen, sobald er/sie Zugang erhält, um den größten Nutzen aus dem Service zu ziehen.</w:t>
      </w:r>
    </w:p>
    <w:p w14:paraId="3456B050" w14:textId="4D3978E4" w:rsidR="00096FA9" w:rsidRDefault="00096FA9" w:rsidP="006C1980">
      <w:pPr>
        <w:ind w:left="720" w:hanging="720"/>
        <w:jc w:val="both"/>
      </w:pPr>
    </w:p>
    <w:p w14:paraId="7CB6B3A4" w14:textId="7C209F32" w:rsidR="00096FA9" w:rsidRPr="009B7B70" w:rsidRDefault="00096FA9" w:rsidP="00531063">
      <w:pPr>
        <w:pBdr>
          <w:bottom w:val="single" w:sz="6" w:space="1" w:color="auto"/>
        </w:pBdr>
      </w:pPr>
      <w:r>
        <w:rPr>
          <w:snapToGrid/>
        </w:rPr>
        <w:t>ARTIKEL</w:t>
      </w:r>
      <w:r w:rsidR="006D11A3">
        <w:rPr>
          <w:snapToGrid/>
        </w:rPr>
        <w:t xml:space="preserve"> </w:t>
      </w:r>
      <w:r>
        <w:rPr>
          <w:snapToGrid/>
        </w:rPr>
        <w:t>7</w:t>
      </w:r>
      <w:r w:rsidR="006D11A3">
        <w:rPr>
          <w:snapToGrid/>
        </w:rPr>
        <w:t xml:space="preserve"> </w:t>
      </w:r>
      <w:r>
        <w:rPr>
          <w:snapToGrid/>
        </w:rPr>
        <w:t>–</w:t>
      </w:r>
      <w:r w:rsidR="00531063" w:rsidRPr="00531063">
        <w:rPr>
          <w:snapToGrid/>
        </w:rPr>
        <w:t xml:space="preserve"> </w:t>
      </w:r>
      <w:r w:rsidR="00531063">
        <w:rPr>
          <w:snapToGrid/>
        </w:rPr>
        <w:t>TEILNEHMERBERICHT</w:t>
      </w:r>
    </w:p>
    <w:p w14:paraId="7A1A929D" w14:textId="422BDE4A" w:rsidR="006C1980" w:rsidRPr="004F07D2" w:rsidRDefault="00096FA9" w:rsidP="006C1980">
      <w:pPr>
        <w:tabs>
          <w:tab w:val="left" w:pos="567"/>
        </w:tabs>
        <w:ind w:left="567" w:hanging="567"/>
        <w:jc w:val="both"/>
      </w:pPr>
      <w:r>
        <w:rPr>
          <w:snapToGrid/>
        </w:rPr>
        <w:t>7.1</w:t>
      </w:r>
      <w:r>
        <w:rPr>
          <w:snapToGrid/>
        </w:rPr>
        <w:tab/>
      </w:r>
      <w:r w:rsidR="00531063">
        <w:t xml:space="preserve">Der/die Teilnehmende muss den Teilnehmerbericht über seine/ihre Mobilitätserfahrung (über das Online-Tool EUSurvey) innerhalb von 30 Kalendertagen nach Erhalt der Aufforderung zur Erstellung des Berichts ausfüllen und einreichen. </w:t>
      </w:r>
      <w:r w:rsidR="006C1980" w:rsidRPr="004F07D2">
        <w:t xml:space="preserve">Die </w:t>
      </w:r>
      <w:r w:rsidR="00531063">
        <w:t>Einrichtung kann von Teilnehmenden</w:t>
      </w:r>
      <w:r w:rsidR="006C1980" w:rsidRPr="004F07D2">
        <w:t xml:space="preserve">, die </w:t>
      </w:r>
      <w:r w:rsidR="00531063">
        <w:t>den</w:t>
      </w:r>
      <w:r w:rsidR="006C1980" w:rsidRPr="004F07D2">
        <w:t xml:space="preserve"> Online</w:t>
      </w:r>
      <w:r w:rsidR="00531063">
        <w:t>-Teilnehmerbericht</w:t>
      </w:r>
      <w:r w:rsidR="006C1980" w:rsidRPr="004F07D2">
        <w:t xml:space="preserve"> nicht ausfüllen und </w:t>
      </w:r>
      <w:r w:rsidR="00531063">
        <w:t>einreichen</w:t>
      </w:r>
      <w:r w:rsidR="006C1980" w:rsidRPr="004F07D2">
        <w:t>, die teilweise oder vollständige Rückzahlung der erhaltenen finanziellen Unterstützung verlangen.</w:t>
      </w:r>
    </w:p>
    <w:p w14:paraId="05EEF1E0" w14:textId="2CE47D99" w:rsidR="00096FA9" w:rsidRDefault="005E43B9" w:rsidP="00096FA9">
      <w:pPr>
        <w:tabs>
          <w:tab w:val="left" w:pos="567"/>
        </w:tabs>
        <w:ind w:left="567" w:hanging="567"/>
        <w:jc w:val="both"/>
      </w:pPr>
      <w:r w:rsidRPr="002A7EB6">
        <w:rPr>
          <w:snapToGrid/>
        </w:rPr>
        <w:t>7.2</w:t>
      </w:r>
      <w:r w:rsidRPr="002A7EB6">
        <w:rPr>
          <w:snapToGrid/>
        </w:rPr>
        <w:tab/>
      </w:r>
      <w:r w:rsidR="006C1980" w:rsidRPr="004F07D2">
        <w:t>Eine ergänzende Onlineumfrage kann dem</w:t>
      </w:r>
      <w:r w:rsidR="00531063">
        <w:t>/der Teilnehmenden</w:t>
      </w:r>
      <w:r w:rsidR="006C1980" w:rsidRPr="004F07D2">
        <w:t xml:space="preserve"> zugesandt werden, damit eine vollständige Auswertung für Anerkennungsfragen möglich ist.</w:t>
      </w:r>
    </w:p>
    <w:p w14:paraId="0AF9E9F2" w14:textId="7BACA1E7" w:rsidR="006C1980" w:rsidRDefault="006C1980" w:rsidP="00096FA9">
      <w:pPr>
        <w:tabs>
          <w:tab w:val="left" w:pos="567"/>
        </w:tabs>
        <w:ind w:left="567" w:hanging="567"/>
        <w:jc w:val="both"/>
      </w:pPr>
    </w:p>
    <w:p w14:paraId="4821DAEB" w14:textId="77777777" w:rsidR="006C1980" w:rsidRPr="004F07D2" w:rsidRDefault="006C1980" w:rsidP="006C1980">
      <w:pPr>
        <w:tabs>
          <w:tab w:val="left" w:pos="567"/>
        </w:tabs>
        <w:ind w:left="567" w:hanging="567"/>
        <w:jc w:val="both"/>
        <w:rPr>
          <w:u w:val="single"/>
        </w:rPr>
      </w:pPr>
      <w:r w:rsidRPr="004F07D2">
        <w:rPr>
          <w:u w:val="single"/>
        </w:rPr>
        <w:t>ARTIKEL 8 – DATENSCHUTZ</w:t>
      </w:r>
    </w:p>
    <w:p w14:paraId="55D84E99" w14:textId="206D5846" w:rsidR="006C1980" w:rsidRPr="004F07D2" w:rsidRDefault="006C1980" w:rsidP="006C1980">
      <w:pPr>
        <w:tabs>
          <w:tab w:val="left" w:pos="567"/>
        </w:tabs>
        <w:ind w:left="567" w:hanging="567"/>
        <w:jc w:val="both"/>
      </w:pPr>
      <w:r w:rsidRPr="004F07D2">
        <w:t xml:space="preserve">8.1   </w:t>
      </w:r>
      <w:r w:rsidR="00AA7707">
        <w:t xml:space="preserve"> </w:t>
      </w:r>
      <w:r w:rsidR="00AA7707">
        <w:tab/>
      </w:r>
      <w:r w:rsidRPr="004F07D2">
        <w:t xml:space="preserve">Die Entsendeeinrichtung </w:t>
      </w:r>
      <w:r>
        <w:t>verarbeitet die Daten des Teilnehme</w:t>
      </w:r>
      <w:r w:rsidR="00531063">
        <w:t>nden</w:t>
      </w:r>
      <w:r>
        <w:t xml:space="preserve"> gemäß den Erasmus-bezogenen Vorgaben der EU. Für weiterführende Details hierzu siehe </w:t>
      </w:r>
      <w:r w:rsidR="00531063">
        <w:t>unten (</w:t>
      </w:r>
      <w:r>
        <w:t xml:space="preserve">Anhang II Artikel </w:t>
      </w:r>
      <w:r w:rsidR="00531063">
        <w:t>3).</w:t>
      </w:r>
      <w:r>
        <w:t xml:space="preserve"> </w:t>
      </w:r>
      <w:r w:rsidRPr="004F07D2">
        <w:t xml:space="preserve"> </w:t>
      </w:r>
    </w:p>
    <w:p w14:paraId="28CC05D8" w14:textId="54BD56D1" w:rsidR="006C1980" w:rsidRDefault="006C1980" w:rsidP="006C1980">
      <w:pPr>
        <w:tabs>
          <w:tab w:val="left" w:pos="567"/>
        </w:tabs>
        <w:jc w:val="both"/>
      </w:pPr>
    </w:p>
    <w:p w14:paraId="3AC1D659" w14:textId="5B94705C" w:rsidR="00096FA9" w:rsidRPr="00FA56BC" w:rsidRDefault="00096FA9">
      <w:pPr>
        <w:pBdr>
          <w:bottom w:val="single" w:sz="6" w:space="1" w:color="auto"/>
        </w:pBdr>
      </w:pPr>
      <w:r>
        <w:rPr>
          <w:snapToGrid/>
        </w:rPr>
        <w:t>ARTIKEL</w:t>
      </w:r>
      <w:r w:rsidR="006D11A3">
        <w:rPr>
          <w:snapToGrid/>
        </w:rPr>
        <w:t xml:space="preserve"> </w:t>
      </w:r>
      <w:r w:rsidR="006C1980">
        <w:rPr>
          <w:snapToGrid/>
        </w:rPr>
        <w:t>9</w:t>
      </w:r>
      <w:r w:rsidR="006D11A3">
        <w:rPr>
          <w:snapToGrid/>
        </w:rPr>
        <w:t xml:space="preserve"> </w:t>
      </w:r>
      <w:r>
        <w:rPr>
          <w:snapToGrid/>
        </w:rPr>
        <w:t>– ANWENDBARES RECHT UND GERICHTSSTAND</w:t>
      </w:r>
    </w:p>
    <w:p w14:paraId="3948E21C" w14:textId="121FD253" w:rsidR="00096FA9" w:rsidRDefault="006C1980" w:rsidP="00096FA9">
      <w:pPr>
        <w:tabs>
          <w:tab w:val="left" w:pos="567"/>
        </w:tabs>
        <w:ind w:left="567" w:hanging="567"/>
        <w:jc w:val="both"/>
      </w:pPr>
      <w:r>
        <w:rPr>
          <w:snapToGrid/>
        </w:rPr>
        <w:lastRenderedPageBreak/>
        <w:t>9</w:t>
      </w:r>
      <w:r w:rsidR="00096FA9">
        <w:rPr>
          <w:snapToGrid/>
        </w:rPr>
        <w:t>.1</w:t>
      </w:r>
      <w:r w:rsidR="00096FA9">
        <w:rPr>
          <w:snapToGrid/>
        </w:rPr>
        <w:tab/>
      </w:r>
      <w:r w:rsidR="002310B3">
        <w:rPr>
          <w:snapToGrid/>
        </w:rPr>
        <w:t>Die Vereinbarung</w:t>
      </w:r>
      <w:r w:rsidR="00096FA9">
        <w:rPr>
          <w:snapToGrid/>
        </w:rPr>
        <w:t xml:space="preserve"> unterliegt </w:t>
      </w:r>
      <w:r w:rsidR="00671821">
        <w:rPr>
          <w:snapToGrid/>
        </w:rPr>
        <w:t xml:space="preserve">deutschem </w:t>
      </w:r>
      <w:r w:rsidR="00096FA9">
        <w:rPr>
          <w:snapToGrid/>
        </w:rPr>
        <w:t>Recht.</w:t>
      </w:r>
    </w:p>
    <w:p w14:paraId="3C17147A" w14:textId="6263626F" w:rsidR="00096FA9" w:rsidRDefault="006C1980" w:rsidP="00096FA9">
      <w:pPr>
        <w:tabs>
          <w:tab w:val="left" w:pos="567"/>
        </w:tabs>
        <w:ind w:left="567" w:hanging="567"/>
        <w:jc w:val="both"/>
      </w:pPr>
      <w:r>
        <w:rPr>
          <w:snapToGrid/>
        </w:rPr>
        <w:t>9</w:t>
      </w:r>
      <w:r w:rsidR="00096FA9">
        <w:rPr>
          <w:snapToGrid/>
        </w:rPr>
        <w:t>.2</w:t>
      </w:r>
      <w:r w:rsidR="00096FA9">
        <w:rPr>
          <w:snapToGrid/>
        </w:rPr>
        <w:tab/>
        <w:t>Sofern Streitigkeiten zwischen der Einrichtung und dem</w:t>
      </w:r>
      <w:r w:rsidR="00531063">
        <w:rPr>
          <w:snapToGrid/>
        </w:rPr>
        <w:t>/der Teilnehmenden</w:t>
      </w:r>
      <w:r w:rsidR="00096FA9">
        <w:rPr>
          <w:snapToGrid/>
        </w:rPr>
        <w:t xml:space="preserve"> die Auslegung, die Anwe</w:t>
      </w:r>
      <w:r w:rsidR="002310B3">
        <w:rPr>
          <w:snapToGrid/>
        </w:rPr>
        <w:t xml:space="preserve">ndung oder die Gültigkeit dieser Vereinbarung </w:t>
      </w:r>
      <w:r w:rsidR="00096FA9">
        <w:rPr>
          <w:snapToGrid/>
        </w:rPr>
        <w:t>betreffend nicht gütlich beigelegt werden können, ist für solche Streitigkeiten ausschließlich der Gerichtsstand nach dem anwendbaren innerstaatlichen Recht zuständig.</w:t>
      </w:r>
    </w:p>
    <w:p w14:paraId="5C797106" w14:textId="77777777" w:rsidR="00096FA9" w:rsidRDefault="00096FA9">
      <w:pPr>
        <w:jc w:val="both"/>
        <w:rPr>
          <w:b/>
        </w:rPr>
      </w:pPr>
    </w:p>
    <w:p w14:paraId="346414F8" w14:textId="77777777" w:rsidR="00AA7707" w:rsidRDefault="00AA7707" w:rsidP="002350DD">
      <w:pPr>
        <w:ind w:left="5812" w:hanging="5812"/>
        <w:rPr>
          <w:snapToGrid/>
        </w:rPr>
      </w:pPr>
    </w:p>
    <w:p w14:paraId="223C51F0" w14:textId="77777777" w:rsidR="00AA7707" w:rsidRDefault="00AA7707" w:rsidP="002350DD">
      <w:pPr>
        <w:ind w:left="5812" w:hanging="5812"/>
        <w:rPr>
          <w:snapToGrid/>
        </w:rPr>
      </w:pPr>
    </w:p>
    <w:p w14:paraId="257582B6" w14:textId="2A693C55" w:rsidR="002350DD" w:rsidRDefault="002350DD" w:rsidP="002350DD">
      <w:pPr>
        <w:ind w:left="5812" w:hanging="5812"/>
      </w:pPr>
      <w:r>
        <w:rPr>
          <w:snapToGrid/>
        </w:rPr>
        <w:t>UNTERSCHRIFTEN</w:t>
      </w:r>
    </w:p>
    <w:p w14:paraId="2824529D" w14:textId="4F07F499" w:rsidR="002350DD" w:rsidRPr="00780990" w:rsidRDefault="00BD3049" w:rsidP="002350DD">
      <w:pPr>
        <w:tabs>
          <w:tab w:val="left" w:pos="5670"/>
        </w:tabs>
      </w:pPr>
      <w:r>
        <w:rPr>
          <w:snapToGrid/>
        </w:rPr>
        <w:t>Teilnehmende</w:t>
      </w:r>
      <w:r w:rsidR="002350DD">
        <w:rPr>
          <w:snapToGrid/>
        </w:rPr>
        <w:t xml:space="preserve">                                         </w:t>
      </w:r>
      <w:r>
        <w:rPr>
          <w:snapToGrid/>
        </w:rPr>
        <w:t xml:space="preserve">                             </w:t>
      </w:r>
      <w:r w:rsidR="002350DD">
        <w:rPr>
          <w:snapToGrid/>
        </w:rPr>
        <w:t>Universität Rostock</w:t>
      </w:r>
    </w:p>
    <w:p w14:paraId="14822A5A" w14:textId="751578ED" w:rsidR="002350DD" w:rsidRPr="00780990" w:rsidRDefault="002350DD" w:rsidP="002350DD">
      <w:pPr>
        <w:tabs>
          <w:tab w:val="left" w:pos="5670"/>
        </w:tabs>
      </w:pPr>
      <w:r>
        <w:rPr>
          <w:snapToGrid/>
        </w:rPr>
        <w:t xml:space="preserve">                                                                                            </w:t>
      </w:r>
      <w:r w:rsidR="00BD3049">
        <w:rPr>
          <w:snapToGrid/>
        </w:rPr>
        <w:t xml:space="preserve"> </w:t>
      </w:r>
      <w:r>
        <w:rPr>
          <w:snapToGrid/>
        </w:rPr>
        <w:t>Sören Koeppe (ERASMUS+ Hochschulkoordinator)</w:t>
      </w:r>
    </w:p>
    <w:p w14:paraId="609F85F3" w14:textId="77777777" w:rsidR="002350DD" w:rsidRDefault="002350DD" w:rsidP="002350DD">
      <w:pPr>
        <w:tabs>
          <w:tab w:val="left" w:pos="5670"/>
        </w:tabs>
        <w:ind w:left="5812" w:hanging="5812"/>
        <w:rPr>
          <w:snapToGrid/>
        </w:rPr>
      </w:pPr>
    </w:p>
    <w:p w14:paraId="3F98BDB3" w14:textId="77777777" w:rsidR="000455CF" w:rsidRDefault="000455CF" w:rsidP="002350DD">
      <w:pPr>
        <w:tabs>
          <w:tab w:val="left" w:pos="5670"/>
        </w:tabs>
        <w:ind w:left="5812" w:hanging="5812"/>
        <w:rPr>
          <w:snapToGrid/>
        </w:rPr>
      </w:pPr>
    </w:p>
    <w:p w14:paraId="2DC0E08F" w14:textId="77777777" w:rsidR="002350DD" w:rsidRPr="00780990" w:rsidRDefault="002350DD" w:rsidP="002350DD">
      <w:pPr>
        <w:tabs>
          <w:tab w:val="left" w:pos="5670"/>
        </w:tabs>
        <w:ind w:left="5812" w:hanging="5812"/>
      </w:pPr>
      <w:r>
        <w:rPr>
          <w:snapToGrid/>
        </w:rPr>
        <w:tab/>
      </w:r>
    </w:p>
    <w:p w14:paraId="5B738BFD" w14:textId="3E0C2A12" w:rsidR="002350DD" w:rsidRPr="00780990" w:rsidRDefault="002350DD" w:rsidP="002350DD">
      <w:pPr>
        <w:tabs>
          <w:tab w:val="left" w:pos="5670"/>
        </w:tabs>
        <w:jc w:val="both"/>
      </w:pPr>
      <w:r w:rsidRPr="00194308">
        <w:t>[Ort], [Datum]</w:t>
      </w:r>
      <w:r w:rsidR="000455CF">
        <w:t xml:space="preserve">                                                             </w:t>
      </w:r>
      <w:r w:rsidR="00AA7707">
        <w:t xml:space="preserve">       </w:t>
      </w:r>
      <w:r w:rsidR="000455CF">
        <w:t xml:space="preserve"> </w:t>
      </w:r>
      <w:r w:rsidRPr="00194308">
        <w:t>[Ort], [Datum]</w:t>
      </w:r>
    </w:p>
    <w:p w14:paraId="1B57D9B1" w14:textId="77777777" w:rsidR="002350DD" w:rsidRDefault="002350DD">
      <w:pPr>
        <w:tabs>
          <w:tab w:val="left" w:pos="5670"/>
        </w:tabs>
      </w:pPr>
    </w:p>
    <w:p w14:paraId="56F7A318" w14:textId="77777777" w:rsidR="00AA7707" w:rsidRDefault="00AA7707">
      <w:pPr>
        <w:tabs>
          <w:tab w:val="left" w:pos="5670"/>
        </w:tabs>
      </w:pPr>
    </w:p>
    <w:p w14:paraId="2E2FA36F" w14:textId="78BEB882" w:rsidR="00A3660A" w:rsidRDefault="00A3660A">
      <w:pPr>
        <w:tabs>
          <w:tab w:val="left" w:pos="5670"/>
        </w:tabs>
        <w:rPr>
          <w:b/>
        </w:rPr>
      </w:pPr>
    </w:p>
    <w:p w14:paraId="47B94365" w14:textId="53B831CE" w:rsidR="00A3660A" w:rsidRDefault="00A3660A">
      <w:pPr>
        <w:tabs>
          <w:tab w:val="left" w:pos="5670"/>
        </w:tabs>
        <w:rPr>
          <w:b/>
        </w:rPr>
      </w:pPr>
    </w:p>
    <w:p w14:paraId="5C5B88F8" w14:textId="2C570AE2" w:rsidR="00A3660A" w:rsidRDefault="00A3660A">
      <w:pPr>
        <w:tabs>
          <w:tab w:val="left" w:pos="5670"/>
        </w:tabs>
        <w:rPr>
          <w:b/>
        </w:rPr>
      </w:pPr>
    </w:p>
    <w:p w14:paraId="22494CE8" w14:textId="77777777" w:rsidR="00A3660A" w:rsidRDefault="00A3660A">
      <w:pPr>
        <w:tabs>
          <w:tab w:val="left" w:pos="5670"/>
        </w:tabs>
        <w:rPr>
          <w:b/>
        </w:rPr>
      </w:pPr>
    </w:p>
    <w:p w14:paraId="4596E733" w14:textId="77777777" w:rsidR="00BD3049" w:rsidRDefault="00BD3049">
      <w:pPr>
        <w:tabs>
          <w:tab w:val="left" w:pos="5670"/>
        </w:tabs>
        <w:rPr>
          <w:b/>
        </w:rPr>
      </w:pPr>
    </w:p>
    <w:p w14:paraId="6AEEE4B9" w14:textId="41FF7BB6" w:rsidR="000455CF" w:rsidRDefault="00AA7707">
      <w:pPr>
        <w:tabs>
          <w:tab w:val="left" w:pos="5670"/>
        </w:tabs>
        <w:rPr>
          <w:b/>
        </w:rPr>
      </w:pPr>
      <w:r w:rsidRPr="00AA7707">
        <w:rPr>
          <w:b/>
        </w:rPr>
        <w:t xml:space="preserve">Ehrenwörtliche </w:t>
      </w:r>
      <w:r w:rsidR="00A3660A">
        <w:rPr>
          <w:b/>
        </w:rPr>
        <w:t>Erklärung</w:t>
      </w:r>
      <w:r w:rsidR="00BD3049">
        <w:rPr>
          <w:b/>
        </w:rPr>
        <w:t xml:space="preserve"> des Teilnehmenden</w:t>
      </w:r>
      <w:r w:rsidRPr="00AA7707">
        <w:rPr>
          <w:b/>
        </w:rPr>
        <w:t xml:space="preserve">, dass </w:t>
      </w:r>
      <w:r w:rsidR="00BD3049">
        <w:rPr>
          <w:b/>
        </w:rPr>
        <w:t>seine/ihre Angaben hinsichtlich der Top-Ups korrekt sind</w:t>
      </w:r>
      <w:r>
        <w:rPr>
          <w:b/>
        </w:rPr>
        <w:t xml:space="preserve"> (</w:t>
      </w:r>
      <w:r w:rsidR="00BD3049">
        <w:rPr>
          <w:b/>
        </w:rPr>
        <w:t xml:space="preserve">betrifft folgende Top-Ups): </w:t>
      </w:r>
    </w:p>
    <w:p w14:paraId="3D88F5E3" w14:textId="77777777" w:rsidR="00BD3049" w:rsidRPr="007E5C16" w:rsidRDefault="00BD3049" w:rsidP="00BD3049">
      <w:pPr>
        <w:ind w:left="2160"/>
        <w:jc w:val="both"/>
      </w:pPr>
      <w:r>
        <w:rPr>
          <w:rFonts w:ascii="Segoe UI Symbol" w:hAnsi="Segoe UI Symbol"/>
        </w:rPr>
        <w:t>☐</w:t>
      </w:r>
      <w:r>
        <w:t xml:space="preserve"> </w:t>
      </w:r>
      <w:r w:rsidRPr="00004D9A">
        <w:t>Aufstockungsbetrag (Top Up)</w:t>
      </w:r>
      <w:r>
        <w:t xml:space="preserve"> für Studierende mit Kind</w:t>
      </w:r>
    </w:p>
    <w:p w14:paraId="4A4DEAC5" w14:textId="77777777" w:rsidR="00BD3049" w:rsidRDefault="00BD3049" w:rsidP="00BD3049">
      <w:pPr>
        <w:ind w:left="2160"/>
        <w:jc w:val="both"/>
      </w:pPr>
      <w:r>
        <w:rPr>
          <w:rFonts w:ascii="Segoe UI Symbol" w:hAnsi="Segoe UI Symbol"/>
        </w:rPr>
        <w:t>☐</w:t>
      </w:r>
      <w:r>
        <w:t xml:space="preserve"> </w:t>
      </w:r>
      <w:r w:rsidRPr="00004D9A">
        <w:t>Aufstockungsbetrag (Top Up)</w:t>
      </w:r>
      <w:r>
        <w:t xml:space="preserve"> für Studierende mit Behinderung oder chron. Erkrankung</w:t>
      </w:r>
    </w:p>
    <w:p w14:paraId="2A345139" w14:textId="77777777" w:rsidR="00BD3049" w:rsidRPr="004F07D2" w:rsidRDefault="00BD3049" w:rsidP="00BD3049">
      <w:pPr>
        <w:ind w:left="2160"/>
        <w:jc w:val="both"/>
      </w:pPr>
      <w:r>
        <w:rPr>
          <w:rFonts w:ascii="Segoe UI Symbol" w:hAnsi="Segoe UI Symbol"/>
        </w:rPr>
        <w:t>☐</w:t>
      </w:r>
      <w:r>
        <w:t xml:space="preserve"> </w:t>
      </w:r>
      <w:r w:rsidRPr="00004D9A">
        <w:t>Aufstockungsbetrag (Top Up)</w:t>
      </w:r>
      <w:r>
        <w:t xml:space="preserve"> für Studierende aus nicht-akademischem Elternhaus</w:t>
      </w:r>
    </w:p>
    <w:p w14:paraId="341CC063" w14:textId="77777777" w:rsidR="00BD3049" w:rsidRDefault="00BD3049" w:rsidP="00BD3049">
      <w:pPr>
        <w:ind w:left="2160"/>
        <w:jc w:val="both"/>
      </w:pPr>
      <w:r>
        <w:rPr>
          <w:rFonts w:ascii="Segoe UI Symbol" w:hAnsi="Segoe UI Symbol"/>
        </w:rPr>
        <w:t>☐</w:t>
      </w:r>
      <w:r>
        <w:t xml:space="preserve"> </w:t>
      </w:r>
      <w:r w:rsidRPr="00004D9A">
        <w:t>Aufstockungsbetrag (Top Up)</w:t>
      </w:r>
      <w:r>
        <w:t xml:space="preserve"> für erwerbstätige Studierende</w:t>
      </w:r>
    </w:p>
    <w:p w14:paraId="4E0D7725" w14:textId="77777777" w:rsidR="00BD3049" w:rsidRDefault="00BD3049" w:rsidP="00BD3049">
      <w:pPr>
        <w:ind w:left="1440" w:firstLine="720"/>
        <w:jc w:val="both"/>
      </w:pPr>
      <w:r>
        <w:rPr>
          <w:rFonts w:ascii="Segoe UI Symbol" w:hAnsi="Segoe UI Symbol"/>
        </w:rPr>
        <w:t>☐</w:t>
      </w:r>
      <w:r>
        <w:t xml:space="preserve"> </w:t>
      </w:r>
      <w:r w:rsidRPr="00004D9A">
        <w:t>Aufstockungsbetrag (Top Up)</w:t>
      </w:r>
      <w:r>
        <w:t xml:space="preserve"> für Green Travel </w:t>
      </w:r>
    </w:p>
    <w:p w14:paraId="399A8EC4" w14:textId="77777777" w:rsidR="00BD3049" w:rsidRPr="00AA7707" w:rsidRDefault="00BD3049">
      <w:pPr>
        <w:tabs>
          <w:tab w:val="left" w:pos="5670"/>
        </w:tabs>
        <w:rPr>
          <w:b/>
        </w:rPr>
      </w:pPr>
    </w:p>
    <w:p w14:paraId="2E59E3DF" w14:textId="1A9574A0" w:rsidR="00AE4621" w:rsidRDefault="00AE4621" w:rsidP="002350DD">
      <w:pPr>
        <w:tabs>
          <w:tab w:val="left" w:pos="567"/>
        </w:tabs>
        <w:ind w:left="567" w:hanging="567"/>
        <w:jc w:val="both"/>
        <w:rPr>
          <w:b/>
          <w:snapToGrid/>
          <w:u w:val="single"/>
        </w:rPr>
      </w:pPr>
    </w:p>
    <w:p w14:paraId="1865D12F" w14:textId="77777777" w:rsidR="00AA7707" w:rsidRDefault="00AA7707" w:rsidP="00AA7707">
      <w:pPr>
        <w:ind w:left="5812" w:hanging="5812"/>
      </w:pPr>
      <w:r>
        <w:rPr>
          <w:snapToGrid/>
        </w:rPr>
        <w:t>UNTERSCHRIFTEN</w:t>
      </w:r>
    </w:p>
    <w:p w14:paraId="1516AF99" w14:textId="2BBD9168" w:rsidR="00AA7707" w:rsidRPr="00780990" w:rsidRDefault="00AA7707" w:rsidP="00AA7707">
      <w:pPr>
        <w:tabs>
          <w:tab w:val="left" w:pos="5670"/>
        </w:tabs>
      </w:pPr>
      <w:r>
        <w:rPr>
          <w:snapToGrid/>
        </w:rPr>
        <w:t>Teilnehme</w:t>
      </w:r>
      <w:r w:rsidR="00BD3049">
        <w:rPr>
          <w:snapToGrid/>
        </w:rPr>
        <w:t>nde</w:t>
      </w:r>
      <w:r>
        <w:rPr>
          <w:snapToGrid/>
        </w:rPr>
        <w:t xml:space="preserve">                                                                   </w:t>
      </w:r>
      <w:r w:rsidR="00BD3049">
        <w:rPr>
          <w:snapToGrid/>
        </w:rPr>
        <w:t xml:space="preserve">  </w:t>
      </w:r>
      <w:r>
        <w:rPr>
          <w:snapToGrid/>
        </w:rPr>
        <w:t>Universität Rostock</w:t>
      </w:r>
    </w:p>
    <w:p w14:paraId="225B4AEA" w14:textId="77777777" w:rsidR="00AA7707" w:rsidRPr="00780990" w:rsidRDefault="00AA7707" w:rsidP="00AA7707">
      <w:pPr>
        <w:tabs>
          <w:tab w:val="left" w:pos="5670"/>
        </w:tabs>
      </w:pPr>
      <w:r>
        <w:rPr>
          <w:snapToGrid/>
        </w:rPr>
        <w:t xml:space="preserve">                                                                                            Sören Koeppe (ERASMUS+ Hochschulkoordinator)</w:t>
      </w:r>
    </w:p>
    <w:p w14:paraId="2355ADAE" w14:textId="77777777" w:rsidR="00AA7707" w:rsidRDefault="00AA7707" w:rsidP="00AA7707">
      <w:pPr>
        <w:tabs>
          <w:tab w:val="left" w:pos="5670"/>
        </w:tabs>
        <w:ind w:left="5812" w:hanging="5812"/>
        <w:rPr>
          <w:snapToGrid/>
        </w:rPr>
      </w:pPr>
    </w:p>
    <w:p w14:paraId="28F4A84E" w14:textId="77777777" w:rsidR="00AA7707" w:rsidRDefault="00AA7707" w:rsidP="00AA7707">
      <w:pPr>
        <w:tabs>
          <w:tab w:val="left" w:pos="5670"/>
        </w:tabs>
        <w:ind w:left="5812" w:hanging="5812"/>
        <w:rPr>
          <w:snapToGrid/>
        </w:rPr>
      </w:pPr>
    </w:p>
    <w:p w14:paraId="4CE985BD" w14:textId="77777777" w:rsidR="00AA7707" w:rsidRPr="00780990" w:rsidRDefault="00AA7707" w:rsidP="00AA7707">
      <w:pPr>
        <w:tabs>
          <w:tab w:val="left" w:pos="5670"/>
        </w:tabs>
        <w:ind w:left="5812" w:hanging="5812"/>
      </w:pPr>
      <w:r>
        <w:rPr>
          <w:snapToGrid/>
        </w:rPr>
        <w:tab/>
      </w:r>
    </w:p>
    <w:p w14:paraId="35BC6F7D" w14:textId="77777777" w:rsidR="00AA7707" w:rsidRPr="00780990" w:rsidRDefault="00AA7707" w:rsidP="00AA7707">
      <w:pPr>
        <w:tabs>
          <w:tab w:val="left" w:pos="5670"/>
        </w:tabs>
        <w:jc w:val="both"/>
      </w:pPr>
      <w:r w:rsidRPr="00194308">
        <w:t>[Ort], [Datum]</w:t>
      </w:r>
      <w:r>
        <w:t xml:space="preserve">                                                                     </w:t>
      </w:r>
      <w:r w:rsidRPr="00194308">
        <w:t>[Ort], [Datum]</w:t>
      </w:r>
    </w:p>
    <w:p w14:paraId="72A7DCFD" w14:textId="77777777" w:rsidR="00AA7707" w:rsidRDefault="00AA7707" w:rsidP="002350DD">
      <w:pPr>
        <w:tabs>
          <w:tab w:val="left" w:pos="567"/>
        </w:tabs>
        <w:ind w:left="567" w:hanging="567"/>
        <w:jc w:val="both"/>
        <w:rPr>
          <w:b/>
          <w:snapToGrid/>
          <w:u w:val="single"/>
        </w:rPr>
      </w:pPr>
    </w:p>
    <w:p w14:paraId="4987A0CD" w14:textId="77777777" w:rsidR="00AE4621" w:rsidRDefault="00AE4621" w:rsidP="002350DD">
      <w:pPr>
        <w:tabs>
          <w:tab w:val="left" w:pos="567"/>
        </w:tabs>
        <w:ind w:left="567" w:hanging="567"/>
        <w:jc w:val="both"/>
        <w:rPr>
          <w:b/>
          <w:snapToGrid/>
          <w:u w:val="single"/>
        </w:rPr>
      </w:pPr>
    </w:p>
    <w:p w14:paraId="7330BA8D" w14:textId="77777777" w:rsidR="00AE4621" w:rsidRDefault="00AE4621" w:rsidP="002350DD">
      <w:pPr>
        <w:tabs>
          <w:tab w:val="left" w:pos="567"/>
        </w:tabs>
        <w:ind w:left="567" w:hanging="567"/>
        <w:jc w:val="both"/>
        <w:rPr>
          <w:b/>
          <w:snapToGrid/>
          <w:u w:val="single"/>
        </w:rPr>
      </w:pPr>
    </w:p>
    <w:p w14:paraId="2F71AA83" w14:textId="77777777" w:rsidR="00AE4621" w:rsidRDefault="00AE4621" w:rsidP="002350DD">
      <w:pPr>
        <w:tabs>
          <w:tab w:val="left" w:pos="567"/>
        </w:tabs>
        <w:ind w:left="567" w:hanging="567"/>
        <w:jc w:val="both"/>
        <w:rPr>
          <w:b/>
          <w:snapToGrid/>
          <w:u w:val="single"/>
        </w:rPr>
      </w:pPr>
    </w:p>
    <w:p w14:paraId="04C9BD13" w14:textId="77777777" w:rsidR="002350DD" w:rsidRPr="00794745" w:rsidRDefault="002350DD" w:rsidP="002350DD">
      <w:pPr>
        <w:tabs>
          <w:tab w:val="left" w:pos="567"/>
        </w:tabs>
        <w:ind w:left="567" w:hanging="567"/>
        <w:jc w:val="both"/>
        <w:rPr>
          <w:b/>
          <w:snapToGrid/>
          <w:u w:val="single"/>
        </w:rPr>
      </w:pPr>
      <w:r w:rsidRPr="00794745">
        <w:rPr>
          <w:b/>
          <w:snapToGrid/>
          <w:u w:val="single"/>
        </w:rPr>
        <w:t>Ländergruppen</w:t>
      </w:r>
    </w:p>
    <w:p w14:paraId="4A6724BE" w14:textId="77777777" w:rsidR="002350DD" w:rsidRDefault="002350DD" w:rsidP="002350DD">
      <w:pPr>
        <w:tabs>
          <w:tab w:val="left" w:pos="567"/>
        </w:tabs>
        <w:ind w:left="567" w:hanging="567"/>
        <w:jc w:val="both"/>
        <w:rPr>
          <w:snapToGrid/>
        </w:rPr>
      </w:pPr>
    </w:p>
    <w:p w14:paraId="71F9789E" w14:textId="355AC078" w:rsidR="002350DD" w:rsidRPr="00794745" w:rsidRDefault="002350DD" w:rsidP="002350DD">
      <w:pPr>
        <w:tabs>
          <w:tab w:val="left" w:pos="567"/>
        </w:tabs>
        <w:ind w:left="567" w:hanging="567"/>
        <w:jc w:val="both"/>
        <w:rPr>
          <w:snapToGrid/>
        </w:rPr>
      </w:pPr>
      <w:r w:rsidRPr="00794745">
        <w:rPr>
          <w:snapToGrid/>
        </w:rPr>
        <w:t>Ländergruppe 1</w:t>
      </w:r>
      <w:r>
        <w:rPr>
          <w:snapToGrid/>
        </w:rPr>
        <w:t xml:space="preserve"> (</w:t>
      </w:r>
      <w:r w:rsidR="00BD3049">
        <w:rPr>
          <w:snapToGrid/>
        </w:rPr>
        <w:t>600</w:t>
      </w:r>
      <w:r w:rsidR="00A3660A">
        <w:rPr>
          <w:snapToGrid/>
        </w:rPr>
        <w:t>€</w:t>
      </w:r>
      <w:r w:rsidR="0073761A">
        <w:rPr>
          <w:snapToGrid/>
        </w:rPr>
        <w:t xml:space="preserve">+150€ = 750€ </w:t>
      </w:r>
      <w:r>
        <w:rPr>
          <w:snapToGrid/>
        </w:rPr>
        <w:t>/ Monat)</w:t>
      </w:r>
      <w:r w:rsidRPr="00794745">
        <w:rPr>
          <w:snapToGrid/>
        </w:rPr>
        <w:t xml:space="preserve"> = Dänemark, Finnland, Irland, </w:t>
      </w:r>
      <w:r>
        <w:rPr>
          <w:snapToGrid/>
        </w:rPr>
        <w:t xml:space="preserve">Island, </w:t>
      </w:r>
      <w:r w:rsidRPr="00794745">
        <w:rPr>
          <w:snapToGrid/>
        </w:rPr>
        <w:t xml:space="preserve">Liechtenstein, </w:t>
      </w:r>
      <w:r>
        <w:rPr>
          <w:snapToGrid/>
        </w:rPr>
        <w:t xml:space="preserve">Luxemburg, </w:t>
      </w:r>
      <w:r w:rsidRPr="00794745">
        <w:rPr>
          <w:snapToGrid/>
        </w:rPr>
        <w:t>Norwegen, Schweden</w:t>
      </w:r>
    </w:p>
    <w:p w14:paraId="0A953F4F" w14:textId="77777777" w:rsidR="002350DD" w:rsidRPr="00794745" w:rsidRDefault="002350DD" w:rsidP="002350DD">
      <w:pPr>
        <w:tabs>
          <w:tab w:val="left" w:pos="567"/>
        </w:tabs>
        <w:ind w:left="567" w:hanging="567"/>
        <w:jc w:val="both"/>
        <w:rPr>
          <w:snapToGrid/>
        </w:rPr>
      </w:pPr>
    </w:p>
    <w:p w14:paraId="1AAA818F" w14:textId="14225026" w:rsidR="002350DD" w:rsidRPr="00794745" w:rsidRDefault="002350DD" w:rsidP="002350DD">
      <w:pPr>
        <w:tabs>
          <w:tab w:val="left" w:pos="567"/>
        </w:tabs>
        <w:ind w:left="567" w:hanging="567"/>
        <w:jc w:val="both"/>
        <w:rPr>
          <w:snapToGrid/>
        </w:rPr>
      </w:pPr>
      <w:r w:rsidRPr="00794745">
        <w:rPr>
          <w:snapToGrid/>
        </w:rPr>
        <w:t xml:space="preserve">Ländergruppe 2 </w:t>
      </w:r>
      <w:r>
        <w:rPr>
          <w:snapToGrid/>
        </w:rPr>
        <w:t>(</w:t>
      </w:r>
      <w:r w:rsidR="0073761A">
        <w:rPr>
          <w:snapToGrid/>
        </w:rPr>
        <w:t>540€+150€ = 690€ / Monat</w:t>
      </w:r>
      <w:r>
        <w:rPr>
          <w:snapToGrid/>
        </w:rPr>
        <w:t>)</w:t>
      </w:r>
      <w:r w:rsidRPr="00794745">
        <w:rPr>
          <w:snapToGrid/>
        </w:rPr>
        <w:t xml:space="preserve"> = Belgien, </w:t>
      </w:r>
      <w:r>
        <w:rPr>
          <w:snapToGrid/>
        </w:rPr>
        <w:t xml:space="preserve">Frankreich, </w:t>
      </w:r>
      <w:r w:rsidRPr="00794745">
        <w:rPr>
          <w:snapToGrid/>
        </w:rPr>
        <w:t xml:space="preserve">Griechenland, </w:t>
      </w:r>
      <w:r>
        <w:rPr>
          <w:snapToGrid/>
        </w:rPr>
        <w:t>Italien</w:t>
      </w:r>
      <w:r w:rsidRPr="00794745">
        <w:rPr>
          <w:snapToGrid/>
        </w:rPr>
        <w:t xml:space="preserve">, </w:t>
      </w:r>
      <w:r>
        <w:rPr>
          <w:snapToGrid/>
        </w:rPr>
        <w:t>Malta,</w:t>
      </w:r>
      <w:r w:rsidRPr="00794745">
        <w:rPr>
          <w:snapToGrid/>
        </w:rPr>
        <w:t xml:space="preserve"> Niederlande, </w:t>
      </w:r>
      <w:r>
        <w:rPr>
          <w:snapToGrid/>
        </w:rPr>
        <w:t xml:space="preserve">Österreich, </w:t>
      </w:r>
      <w:r w:rsidRPr="00794745">
        <w:rPr>
          <w:snapToGrid/>
        </w:rPr>
        <w:t>Portugal, Spanien, Zypern</w:t>
      </w:r>
    </w:p>
    <w:p w14:paraId="1A3905D8" w14:textId="77777777" w:rsidR="002350DD" w:rsidRPr="00794745" w:rsidRDefault="002350DD" w:rsidP="002350DD">
      <w:pPr>
        <w:tabs>
          <w:tab w:val="left" w:pos="567"/>
        </w:tabs>
        <w:ind w:left="567" w:hanging="567"/>
        <w:jc w:val="both"/>
        <w:rPr>
          <w:snapToGrid/>
        </w:rPr>
      </w:pPr>
    </w:p>
    <w:p w14:paraId="18A20078" w14:textId="6E12AE1C" w:rsidR="002350DD" w:rsidRPr="00794745" w:rsidRDefault="002350DD" w:rsidP="002350DD">
      <w:pPr>
        <w:tabs>
          <w:tab w:val="left" w:pos="567"/>
        </w:tabs>
        <w:ind w:left="567" w:hanging="567"/>
        <w:jc w:val="both"/>
        <w:rPr>
          <w:snapToGrid/>
        </w:rPr>
      </w:pPr>
      <w:r w:rsidRPr="00794745">
        <w:rPr>
          <w:snapToGrid/>
        </w:rPr>
        <w:t>Ländergruppe 3</w:t>
      </w:r>
      <w:r>
        <w:rPr>
          <w:snapToGrid/>
        </w:rPr>
        <w:t xml:space="preserve"> </w:t>
      </w:r>
      <w:r w:rsidR="0073761A">
        <w:rPr>
          <w:snapToGrid/>
        </w:rPr>
        <w:t>(490€+150€ = 640€ / Monat)</w:t>
      </w:r>
      <w:r w:rsidR="0073761A" w:rsidRPr="00794745">
        <w:rPr>
          <w:snapToGrid/>
        </w:rPr>
        <w:t xml:space="preserve"> </w:t>
      </w:r>
      <w:r w:rsidRPr="00794745">
        <w:rPr>
          <w:snapToGrid/>
        </w:rPr>
        <w:t xml:space="preserve">= Bulgarien, Estland, </w:t>
      </w:r>
      <w:r>
        <w:rPr>
          <w:snapToGrid/>
        </w:rPr>
        <w:t xml:space="preserve">Kroatien, </w:t>
      </w:r>
      <w:r w:rsidRPr="00794745">
        <w:rPr>
          <w:snapToGrid/>
        </w:rPr>
        <w:t xml:space="preserve">Lettland, Litauen, </w:t>
      </w:r>
      <w:r w:rsidR="00AA7707">
        <w:rPr>
          <w:snapToGrid/>
        </w:rPr>
        <w:t>Nordm</w:t>
      </w:r>
      <w:r w:rsidRPr="00794745">
        <w:rPr>
          <w:snapToGrid/>
        </w:rPr>
        <w:t xml:space="preserve">azedonien, Polen, Rumänien, </w:t>
      </w:r>
      <w:r w:rsidR="00E554A9">
        <w:rPr>
          <w:snapToGrid/>
        </w:rPr>
        <w:t xml:space="preserve">Serbien, </w:t>
      </w:r>
      <w:r w:rsidRPr="00794745">
        <w:rPr>
          <w:snapToGrid/>
        </w:rPr>
        <w:t xml:space="preserve">Slowakei, </w:t>
      </w:r>
      <w:r>
        <w:rPr>
          <w:snapToGrid/>
        </w:rPr>
        <w:t xml:space="preserve">Slowenien, Tschechische Republik, Türkei, </w:t>
      </w:r>
      <w:r w:rsidRPr="00794745">
        <w:rPr>
          <w:snapToGrid/>
        </w:rPr>
        <w:t>Ungarn</w:t>
      </w:r>
    </w:p>
    <w:p w14:paraId="6FE2B0D6" w14:textId="77777777" w:rsidR="002F22EA" w:rsidRPr="00FE149C" w:rsidRDefault="00096FA9" w:rsidP="002F22EA">
      <w:pPr>
        <w:tabs>
          <w:tab w:val="left" w:pos="360"/>
        </w:tabs>
        <w:jc w:val="center"/>
        <w:rPr>
          <w:b/>
        </w:rPr>
      </w:pPr>
      <w:r>
        <w:br w:type="page"/>
      </w:r>
      <w:bookmarkStart w:id="2" w:name="_GoBack"/>
      <w:r w:rsidR="002F22EA">
        <w:rPr>
          <w:b/>
          <w:snapToGrid/>
        </w:rPr>
        <w:lastRenderedPageBreak/>
        <w:t>Anhang II</w:t>
      </w:r>
    </w:p>
    <w:p w14:paraId="66A6EA6A" w14:textId="77777777" w:rsidR="002F22EA" w:rsidRDefault="002F22EA" w:rsidP="002F22EA">
      <w:pPr>
        <w:tabs>
          <w:tab w:val="left" w:pos="360"/>
        </w:tabs>
        <w:jc w:val="center"/>
        <w:rPr>
          <w:rFonts w:ascii="Arial" w:hAnsi="Arial"/>
          <w:b/>
        </w:rPr>
      </w:pPr>
    </w:p>
    <w:p w14:paraId="2C7BDB45" w14:textId="77777777" w:rsidR="002F22EA" w:rsidRDefault="002F22EA" w:rsidP="002F22EA">
      <w:pPr>
        <w:tabs>
          <w:tab w:val="left" w:pos="360"/>
        </w:tabs>
        <w:jc w:val="center"/>
        <w:rPr>
          <w:rFonts w:ascii="Arial" w:hAnsi="Arial"/>
          <w:b/>
        </w:rPr>
      </w:pPr>
    </w:p>
    <w:p w14:paraId="2697BC16" w14:textId="77777777" w:rsidR="002F22EA" w:rsidRPr="00FE149C" w:rsidRDefault="002F22EA" w:rsidP="002F22EA">
      <w:pPr>
        <w:tabs>
          <w:tab w:val="left" w:pos="360"/>
        </w:tabs>
        <w:jc w:val="center"/>
        <w:rPr>
          <w:b/>
          <w:sz w:val="24"/>
          <w:szCs w:val="24"/>
        </w:rPr>
      </w:pPr>
      <w:r>
        <w:rPr>
          <w:b/>
          <w:snapToGrid/>
          <w:sz w:val="24"/>
        </w:rPr>
        <w:t>ALLGEMEINE BEDINGUNGEN</w:t>
      </w:r>
    </w:p>
    <w:p w14:paraId="26175F8D" w14:textId="77777777" w:rsidR="002F22EA" w:rsidRDefault="002F22EA" w:rsidP="002F22EA">
      <w:pPr>
        <w:tabs>
          <w:tab w:val="left" w:pos="360"/>
        </w:tabs>
        <w:rPr>
          <w:rFonts w:ascii="Arial" w:hAnsi="Arial"/>
        </w:rPr>
      </w:pPr>
    </w:p>
    <w:p w14:paraId="69B9699B" w14:textId="77777777" w:rsidR="002F22EA" w:rsidRPr="006720F0" w:rsidRDefault="002F22EA" w:rsidP="002F22EA">
      <w:pPr>
        <w:keepNext/>
        <w:rPr>
          <w:b/>
          <w:sz w:val="18"/>
          <w:szCs w:val="18"/>
        </w:rPr>
      </w:pPr>
      <w:r>
        <w:rPr>
          <w:b/>
          <w:snapToGrid/>
          <w:sz w:val="18"/>
        </w:rPr>
        <w:t>Artikel 1: Haftung</w:t>
      </w:r>
    </w:p>
    <w:p w14:paraId="091540CB" w14:textId="77777777" w:rsidR="002F22EA" w:rsidRPr="006720F0" w:rsidRDefault="002F22EA" w:rsidP="002F22EA">
      <w:pPr>
        <w:keepNext/>
        <w:rPr>
          <w:sz w:val="18"/>
          <w:szCs w:val="18"/>
        </w:rPr>
      </w:pPr>
    </w:p>
    <w:p w14:paraId="3A555AE9" w14:textId="77777777" w:rsidR="00BD3049" w:rsidRPr="00FE149C" w:rsidRDefault="00BD3049" w:rsidP="00BD3049">
      <w:pPr>
        <w:jc w:val="both"/>
        <w:rPr>
          <w:sz w:val="18"/>
          <w:szCs w:val="18"/>
        </w:rPr>
      </w:pPr>
      <w:r>
        <w:rPr>
          <w:sz w:val="18"/>
        </w:rPr>
        <w:t>Jede Partei dieser Vereinbarung stellt die andere Partei von jeglicher zivilrechtlichen Haftung für Schäden frei, die sie oder ihre Mitarbeiter infolge der Erfüllung dieser Vereinbarung erleiden, sofern diese Schäden nicht auf ein schweres und vorsätzliches Fehlverhalten der anderen Partei oder ihrer Mitarbeiter zurückzuführen sind.</w:t>
      </w:r>
    </w:p>
    <w:p w14:paraId="778D7AE7" w14:textId="77777777" w:rsidR="00BD3049" w:rsidRPr="00D20B59" w:rsidRDefault="00BD3049" w:rsidP="00BD3049">
      <w:pPr>
        <w:jc w:val="both"/>
        <w:rPr>
          <w:sz w:val="18"/>
          <w:szCs w:val="18"/>
        </w:rPr>
      </w:pPr>
    </w:p>
    <w:p w14:paraId="09B0DD18" w14:textId="77777777" w:rsidR="00BD3049" w:rsidRPr="00FE149C" w:rsidRDefault="00BD3049" w:rsidP="00BD3049">
      <w:pPr>
        <w:jc w:val="both"/>
        <w:rPr>
          <w:sz w:val="18"/>
          <w:szCs w:val="18"/>
        </w:rPr>
      </w:pPr>
      <w:r>
        <w:rPr>
          <w:sz w:val="18"/>
        </w:rPr>
        <w:t>Die Nationale Agentur von Deutschland (NA DAAD), die Europäische Kommission oder ihr Personal haften nicht für Schäden, die während der Durchführung der Mobilitätsphase entstanden sind, falls ein Anspruch im Rahmen der Vereinbarung geltend gemacht wird. Infolgedessen werden die Nationale Agentur von</w:t>
      </w:r>
      <w:r w:rsidRPr="00004D9A">
        <w:rPr>
          <w:sz w:val="18"/>
        </w:rPr>
        <w:t xml:space="preserve"> </w:t>
      </w:r>
      <w:r>
        <w:rPr>
          <w:sz w:val="18"/>
        </w:rPr>
        <w:t xml:space="preserve">Deutschland (NA DAAD) oder die Europäische Kommission keinem Antrag auf Entschädigung oder Erstattung im Zusammenhang mit einer solchen Forderung stattgeben. </w:t>
      </w:r>
    </w:p>
    <w:p w14:paraId="007C1083" w14:textId="77777777" w:rsidR="002F22EA" w:rsidRPr="00FE149C" w:rsidRDefault="002F22EA" w:rsidP="002F22EA">
      <w:pPr>
        <w:tabs>
          <w:tab w:val="left" w:pos="360"/>
        </w:tabs>
        <w:rPr>
          <w:sz w:val="18"/>
          <w:szCs w:val="18"/>
        </w:rPr>
      </w:pPr>
    </w:p>
    <w:p w14:paraId="32922D62" w14:textId="77777777" w:rsidR="002F22EA" w:rsidRPr="00FE149C" w:rsidRDefault="002F22EA" w:rsidP="002F22EA">
      <w:pPr>
        <w:keepNext/>
        <w:rPr>
          <w:b/>
          <w:sz w:val="18"/>
          <w:szCs w:val="18"/>
        </w:rPr>
      </w:pPr>
      <w:r>
        <w:rPr>
          <w:b/>
          <w:snapToGrid/>
          <w:sz w:val="18"/>
        </w:rPr>
        <w:t>Artikel 2: Beendigung der Vereinbarung</w:t>
      </w:r>
    </w:p>
    <w:p w14:paraId="2CE3E07F" w14:textId="77777777" w:rsidR="002F22EA" w:rsidRPr="00FE149C" w:rsidRDefault="002F22EA" w:rsidP="002F22EA">
      <w:pPr>
        <w:rPr>
          <w:sz w:val="18"/>
          <w:szCs w:val="18"/>
        </w:rPr>
      </w:pPr>
    </w:p>
    <w:p w14:paraId="66E97F82" w14:textId="77777777" w:rsidR="00BD3049" w:rsidRPr="00FE149C" w:rsidRDefault="00BD3049" w:rsidP="00BD3049">
      <w:pPr>
        <w:jc w:val="both"/>
        <w:rPr>
          <w:sz w:val="18"/>
          <w:szCs w:val="18"/>
        </w:rPr>
      </w:pPr>
      <w:r>
        <w:rPr>
          <w:sz w:val="18"/>
        </w:rPr>
        <w:t>Erfüllt der/die Teilnehmende eine der sich aus der Vereinbarung ergebenden Verpflichtungen nicht, so ist die Organisation ungeachtet der im geltenden Recht vorgesehenen Folgen rechtlich befugt, die Vereinbarung ohne weitere Formalitäten zu kündigen oder aufzulösen, wenn der/die Teilnehmende nicht innerhalb eines Monats nach Erhalt der Mitteilung per Einschreiben tätig wird.</w:t>
      </w:r>
    </w:p>
    <w:p w14:paraId="26CD893A" w14:textId="77777777" w:rsidR="00BD3049" w:rsidRPr="00D20B59" w:rsidRDefault="00BD3049" w:rsidP="00BD3049">
      <w:pPr>
        <w:jc w:val="both"/>
        <w:rPr>
          <w:sz w:val="18"/>
          <w:szCs w:val="18"/>
        </w:rPr>
      </w:pPr>
    </w:p>
    <w:p w14:paraId="3616383C" w14:textId="77777777" w:rsidR="00BD3049" w:rsidRPr="00FE149C" w:rsidRDefault="00BD3049" w:rsidP="00BD3049">
      <w:pPr>
        <w:jc w:val="both"/>
        <w:rPr>
          <w:sz w:val="18"/>
          <w:szCs w:val="18"/>
        </w:rPr>
      </w:pPr>
      <w:r>
        <w:rPr>
          <w:sz w:val="18"/>
        </w:rPr>
        <w:t>Kündigt der/die Teilnehmende die Vereinbarung vorzeitig oder hält er sich nicht an die Vereinbarung, so muss er die bereits gezahlte Zuwendung zurückzahlen, es sei denn, mit der Entsendeeinrichtung wurde etwas anderes vereinbart.</w:t>
      </w:r>
    </w:p>
    <w:p w14:paraId="0D781830" w14:textId="77777777" w:rsidR="00BD3049" w:rsidRPr="00D20B59" w:rsidRDefault="00BD3049" w:rsidP="00BD3049">
      <w:pPr>
        <w:rPr>
          <w:sz w:val="18"/>
          <w:szCs w:val="18"/>
        </w:rPr>
      </w:pPr>
    </w:p>
    <w:p w14:paraId="53449A5D" w14:textId="77777777" w:rsidR="00BD3049" w:rsidRDefault="00BD3049" w:rsidP="00BD3049">
      <w:pPr>
        <w:jc w:val="both"/>
        <w:rPr>
          <w:sz w:val="18"/>
          <w:szCs w:val="18"/>
        </w:rPr>
      </w:pPr>
      <w:r>
        <w:rPr>
          <w:sz w:val="18"/>
        </w:rPr>
        <w:t>Im Falle einer Kündigung durch den/die Teilnehmenden aufgrund „höherer Gewalt“, d. h. einer unvorhersehbaren außergewöhnlichen Situation oder eines Ereignisses, auf das der/die Teilnehmende keinen Einfluss hat und das nicht auf Fehler oder Fahrlässigkeit seinerseits/ihrerseits zurückzuführen ist, hat der/die Teilnehmende Anspruch auf mindestens den Betrag der Zuwendung, der der tatsächlichen Dauer der Mobilitätsphase entspricht. Etwaige Restbeträge sind zu erstatten.</w:t>
      </w:r>
    </w:p>
    <w:p w14:paraId="5FDF8CD5" w14:textId="09168375" w:rsidR="00197989" w:rsidRPr="005030AB" w:rsidRDefault="00197989" w:rsidP="002F22EA">
      <w:pPr>
        <w:rPr>
          <w:sz w:val="18"/>
          <w:szCs w:val="18"/>
        </w:rPr>
      </w:pPr>
    </w:p>
    <w:p w14:paraId="36636AC9" w14:textId="74DB61B6" w:rsidR="00AA7707" w:rsidRPr="004F07D2" w:rsidRDefault="00AA7707" w:rsidP="00AA7707">
      <w:pPr>
        <w:jc w:val="both"/>
        <w:rPr>
          <w:b/>
          <w:sz w:val="18"/>
          <w:szCs w:val="18"/>
        </w:rPr>
      </w:pPr>
      <w:r w:rsidRPr="004F07D2">
        <w:rPr>
          <w:b/>
          <w:sz w:val="18"/>
        </w:rPr>
        <w:t>Artikel 3: Datenschutz</w:t>
      </w:r>
      <w:r w:rsidR="00BD3049">
        <w:rPr>
          <w:b/>
          <w:sz w:val="18"/>
        </w:rPr>
        <w:t>*</w:t>
      </w:r>
    </w:p>
    <w:p w14:paraId="1F046CA0" w14:textId="77777777" w:rsidR="00AA7707" w:rsidRPr="004F07D2" w:rsidRDefault="00AA7707" w:rsidP="00AA7707">
      <w:pPr>
        <w:jc w:val="both"/>
        <w:rPr>
          <w:b/>
          <w:sz w:val="18"/>
          <w:szCs w:val="18"/>
        </w:rPr>
      </w:pPr>
    </w:p>
    <w:p w14:paraId="4400DE86" w14:textId="77777777" w:rsidR="00BD3049" w:rsidRPr="00FE149C" w:rsidRDefault="00BD3049" w:rsidP="00BD3049">
      <w:pPr>
        <w:jc w:val="both"/>
        <w:rPr>
          <w:sz w:val="18"/>
          <w:szCs w:val="18"/>
        </w:rPr>
      </w:pPr>
      <w:r>
        <w:rPr>
          <w:sz w:val="18"/>
        </w:rPr>
        <w:t>Alle in der Vereinbarung enthaltenen personenbezogenen Daten werden im Einklang mit der Verordnung (EG) Nr. 2018/1725 des Europäischen Parlaments und des Rates zum Schutz natürlicher Personen bei der Verarbeitung personenbezogener Daten durch die Organe und Einrichtungen der EU und zum freien Datenverkehr verarbeitet. Diese Daten werden ausschließlich im Zusammenhang mit der Durchführung und Weiterverfolgung der Vereinbarung durch die entsendende Organisation, die nationale Agentur und die Europäische Kommission verarbeitet, unbeschadet der Möglichkeit der Weitergabe der Daten an die für die Kontrolle und Prüfung gemäß den EU-Rechtsvorschriften</w:t>
      </w:r>
      <w:r>
        <w:rPr>
          <w:rStyle w:val="Funotenzeichen"/>
          <w:sz w:val="18"/>
          <w:szCs w:val="18"/>
          <w:lang w:val="en-GB"/>
        </w:rPr>
        <w:footnoteReference w:id="1"/>
      </w:r>
      <w:r>
        <w:rPr>
          <w:sz w:val="18"/>
        </w:rPr>
        <w:t xml:space="preserve"> zuständigen Stellen (Rechnungshof oder Europäisches Amt für Betrugsbekämpfung (OLAF)).</w:t>
      </w:r>
    </w:p>
    <w:p w14:paraId="7065A287" w14:textId="77777777" w:rsidR="00BD3049" w:rsidRPr="00D20B59" w:rsidRDefault="00BD3049" w:rsidP="00BD3049">
      <w:pPr>
        <w:rPr>
          <w:sz w:val="18"/>
          <w:szCs w:val="18"/>
        </w:rPr>
      </w:pPr>
    </w:p>
    <w:p w14:paraId="06190BCF" w14:textId="77777777" w:rsidR="00BD3049" w:rsidRPr="00FE149C" w:rsidRDefault="00BD3049" w:rsidP="00BD3049">
      <w:pPr>
        <w:jc w:val="both"/>
        <w:rPr>
          <w:sz w:val="18"/>
          <w:szCs w:val="18"/>
        </w:rPr>
      </w:pPr>
      <w:r>
        <w:rPr>
          <w:sz w:val="18"/>
        </w:rPr>
        <w:t>Der/die Teilnehmende kann auf schriftlichen Antrag Zugang zu seinen/ihren personenbezogenen Daten erhalten und unrichtige oder unvollständige Angaben korrigieren. Er/sie sollte sich bei Fragen zur Verarbeitung seiner/ihrer personenbezogenen Daten an die Entsendeeinrichtung und/oder die Nationale Agentur wenden. Der/die Teilnehmende kann bei dem Europäischen Datenschutzbeauftragten eine Beschwerde gegen die Verarbeitung seiner/ihrer personenbezogenen Daten im Hinblick auf die Verwendung der Daten durch die Europäische Kommission einreichen.</w:t>
      </w:r>
    </w:p>
    <w:p w14:paraId="005D9A75" w14:textId="7BD2CA1D" w:rsidR="00AA7707" w:rsidRPr="004F07D2" w:rsidRDefault="00AA7707" w:rsidP="00AA7707">
      <w:pPr>
        <w:jc w:val="both"/>
        <w:rPr>
          <w:sz w:val="18"/>
          <w:szCs w:val="18"/>
        </w:rPr>
      </w:pPr>
    </w:p>
    <w:p w14:paraId="21FB2A63" w14:textId="36521134" w:rsidR="00AA7707" w:rsidRPr="004F07D2" w:rsidRDefault="00AA7707" w:rsidP="00AA7707">
      <w:pPr>
        <w:jc w:val="both"/>
        <w:rPr>
          <w:sz w:val="18"/>
          <w:szCs w:val="18"/>
        </w:rPr>
      </w:pPr>
      <w:r w:rsidRPr="004F07D2">
        <w:rPr>
          <w:b/>
          <w:sz w:val="18"/>
        </w:rPr>
        <w:t xml:space="preserve">Artikel 4: </w:t>
      </w:r>
      <w:r w:rsidR="00BD3049">
        <w:rPr>
          <w:b/>
          <w:sz w:val="18"/>
        </w:rPr>
        <w:t>Überprüfungen und Audits</w:t>
      </w:r>
    </w:p>
    <w:p w14:paraId="3B95CE11" w14:textId="77777777" w:rsidR="00AA7707" w:rsidRPr="004F07D2" w:rsidRDefault="00AA7707" w:rsidP="00AA7707">
      <w:pPr>
        <w:jc w:val="both"/>
        <w:rPr>
          <w:sz w:val="18"/>
          <w:szCs w:val="18"/>
        </w:rPr>
      </w:pPr>
    </w:p>
    <w:p w14:paraId="75CB0522" w14:textId="77777777" w:rsidR="00BD3049" w:rsidRDefault="00BD3049" w:rsidP="00BD3049">
      <w:pPr>
        <w:jc w:val="both"/>
        <w:rPr>
          <w:sz w:val="18"/>
          <w:szCs w:val="18"/>
        </w:rPr>
      </w:pPr>
      <w:r>
        <w:rPr>
          <w:sz w:val="18"/>
        </w:rPr>
        <w:t>Die Parteien der Vereinbarung verpflichten sich, alle detaillierten Informationen zur Verfügung zu stellen, die von der Europäischen Kommission, der Nationalen Agentur von Deutschland (NA DAAD) oder einer anderen externen Stelle, die von der Europäischen Kommission oder der Nationalen Agentur von Deutschland (NA DAAD) ermächtigt wurde, angefordert werden, um zu überprüfen, ob die Mobilitätsphase und die Bestimmungen der Vereinbarung ordnungsgemäß umgesetzt werden.</w:t>
      </w:r>
    </w:p>
    <w:bookmarkEnd w:id="2"/>
    <w:p w14:paraId="6EC901E2" w14:textId="5B152949" w:rsidR="00AA7707" w:rsidRDefault="00AA7707" w:rsidP="00AA7707">
      <w:pPr>
        <w:jc w:val="both"/>
        <w:rPr>
          <w:sz w:val="18"/>
        </w:rPr>
      </w:pPr>
    </w:p>
    <w:p w14:paraId="11867D5E" w14:textId="5E59E1A4" w:rsidR="00AA7707" w:rsidRDefault="00AA7707" w:rsidP="00AA7707">
      <w:pPr>
        <w:jc w:val="both"/>
        <w:rPr>
          <w:sz w:val="18"/>
        </w:rPr>
      </w:pPr>
    </w:p>
    <w:sectPr w:rsidR="00AA7707" w:rsidSect="000455CF">
      <w:footerReference w:type="default" r:id="rId11"/>
      <w:pgSz w:w="11906" w:h="16838"/>
      <w:pgMar w:top="1440" w:right="1134" w:bottom="1440"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DCA50" w14:textId="77777777" w:rsidR="000A204D" w:rsidRDefault="000A204D">
      <w:r>
        <w:separator/>
      </w:r>
    </w:p>
  </w:endnote>
  <w:endnote w:type="continuationSeparator" w:id="0">
    <w:p w14:paraId="18FDEFF1" w14:textId="77777777" w:rsidR="000A204D" w:rsidRDefault="000A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9843" w14:textId="32D5E8E1" w:rsidR="000A204D" w:rsidRDefault="000A204D" w:rsidP="00096FA9">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7E1080">
      <w:rPr>
        <w:rStyle w:val="Seitenzahl"/>
        <w:noProof/>
      </w:rPr>
      <w:t>1</w:t>
    </w:r>
    <w:r>
      <w:rPr>
        <w:rStyle w:val="Seitenzahl"/>
      </w:rPr>
      <w:fldChar w:fldCharType="end"/>
    </w:r>
  </w:p>
  <w:p w14:paraId="67AF350E" w14:textId="77777777" w:rsidR="000A204D" w:rsidRDefault="000A204D">
    <w:pPr>
      <w:pStyle w:val="Fuzeile"/>
      <w:ind w:right="360"/>
    </w:pPr>
    <w:r>
      <w:rPr>
        <w:snapToGrid/>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40369" w14:textId="77777777" w:rsidR="000A204D" w:rsidRDefault="000A204D">
      <w:r>
        <w:separator/>
      </w:r>
    </w:p>
  </w:footnote>
  <w:footnote w:type="continuationSeparator" w:id="0">
    <w:p w14:paraId="2793886D" w14:textId="77777777" w:rsidR="000A204D" w:rsidRDefault="000A204D">
      <w:r>
        <w:continuationSeparator/>
      </w:r>
    </w:p>
  </w:footnote>
  <w:footnote w:id="1">
    <w:p w14:paraId="09E6B3EF" w14:textId="77777777" w:rsidR="00BD3049" w:rsidRPr="00A63520" w:rsidRDefault="00BD3049" w:rsidP="00BD3049">
      <w:pPr>
        <w:jc w:val="both"/>
        <w:rPr>
          <w:sz w:val="18"/>
          <w:szCs w:val="18"/>
        </w:rPr>
      </w:pPr>
      <w:r w:rsidRPr="00A63520">
        <w:rPr>
          <w:sz w:val="18"/>
          <w:szCs w:val="18"/>
        </w:rPr>
        <w:t>*</w:t>
      </w:r>
      <w:r>
        <w:rPr>
          <w:sz w:val="18"/>
          <w:szCs w:val="18"/>
        </w:rPr>
        <w:t xml:space="preserve"> </w:t>
      </w:r>
      <w:r w:rsidRPr="00A63520">
        <w:rPr>
          <w:sz w:val="18"/>
          <w:szCs w:val="18"/>
        </w:rPr>
        <w:t>Weitere Informationen zur Verarbeitung Ihrer personenbezogenen Daten sowie dazu, welche Daten wir erfassen, wer Zugriff darauf hat und wie wir diese Daten schützen, finden Sie unter:</w:t>
      </w:r>
    </w:p>
    <w:p w14:paraId="72917FFC" w14:textId="77777777" w:rsidR="00BD3049" w:rsidRPr="00004D9A" w:rsidRDefault="00BD3049" w:rsidP="00BD3049">
      <w:pPr>
        <w:pStyle w:val="Funotentext"/>
      </w:pPr>
      <w:r w:rsidRPr="00A63520" w:rsidDel="00C04167">
        <w:fldChar w:fldCharType="begin"/>
      </w:r>
      <w:r w:rsidRPr="00A63520" w:rsidDel="00C04167">
        <w:fldChar w:fldCharType="separate"/>
      </w:r>
      <w:r w:rsidRPr="00A63520">
        <w:rPr>
          <w:rStyle w:val="Hyperlink"/>
          <w:sz w:val="18"/>
          <w:szCs w:val="18"/>
        </w:rPr>
        <w:t>https://erasmus-plus.ec.europa.eu/erasmus-and-data-protection/privacy-statement-mobility-tool</w:t>
      </w:r>
      <w:r w:rsidRPr="00A63520" w:rsidDel="00C04167">
        <w:rPr>
          <w:rStyle w:val="Hyperlink"/>
          <w:sz w:val="18"/>
          <w:szCs w:val="18"/>
        </w:rPr>
        <w:fldChar w:fldCharType="end"/>
      </w:r>
      <w:hyperlink r:id="rId1" w:history="1">
        <w:r w:rsidRPr="00A63520">
          <w:rPr>
            <w:rStyle w:val="Hyperlink"/>
            <w:sz w:val="18"/>
            <w:szCs w:val="18"/>
          </w:rPr>
          <w:t>https://webgate.ec.europa.eu/erasmus-esc/index/privacy-statement</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49141A14">
      <w:start w:val="1"/>
      <w:numFmt w:val="bullet"/>
      <w:lvlText w:val=""/>
      <w:lvlJc w:val="left"/>
      <w:pPr>
        <w:tabs>
          <w:tab w:val="num" w:pos="1627"/>
        </w:tabs>
        <w:ind w:left="1627" w:hanging="360"/>
      </w:pPr>
      <w:rPr>
        <w:rFonts w:ascii="Wingdings" w:hAnsi="Wingdings" w:hint="default"/>
      </w:rPr>
    </w:lvl>
    <w:lvl w:ilvl="1" w:tplc="B02E60CE">
      <w:start w:val="1"/>
      <w:numFmt w:val="bullet"/>
      <w:lvlText w:val="o"/>
      <w:lvlJc w:val="left"/>
      <w:pPr>
        <w:ind w:left="2347" w:hanging="360"/>
      </w:pPr>
      <w:rPr>
        <w:rFonts w:ascii="Courier New" w:hAnsi="Courier New" w:cs="Courier New" w:hint="default"/>
      </w:rPr>
    </w:lvl>
    <w:lvl w:ilvl="2" w:tplc="2EE8F5AC" w:tentative="1">
      <w:start w:val="1"/>
      <w:numFmt w:val="bullet"/>
      <w:lvlText w:val=""/>
      <w:lvlJc w:val="left"/>
      <w:pPr>
        <w:ind w:left="3067" w:hanging="360"/>
      </w:pPr>
      <w:rPr>
        <w:rFonts w:ascii="Wingdings" w:hAnsi="Wingdings" w:hint="default"/>
      </w:rPr>
    </w:lvl>
    <w:lvl w:ilvl="3" w:tplc="90CA0AB2" w:tentative="1">
      <w:start w:val="1"/>
      <w:numFmt w:val="bullet"/>
      <w:lvlText w:val=""/>
      <w:lvlJc w:val="left"/>
      <w:pPr>
        <w:ind w:left="3787" w:hanging="360"/>
      </w:pPr>
      <w:rPr>
        <w:rFonts w:ascii="Symbol" w:hAnsi="Symbol" w:hint="default"/>
      </w:rPr>
    </w:lvl>
    <w:lvl w:ilvl="4" w:tplc="AA282FAE" w:tentative="1">
      <w:start w:val="1"/>
      <w:numFmt w:val="bullet"/>
      <w:lvlText w:val="o"/>
      <w:lvlJc w:val="left"/>
      <w:pPr>
        <w:ind w:left="4507" w:hanging="360"/>
      </w:pPr>
      <w:rPr>
        <w:rFonts w:ascii="Courier New" w:hAnsi="Courier New" w:cs="Courier New" w:hint="default"/>
      </w:rPr>
    </w:lvl>
    <w:lvl w:ilvl="5" w:tplc="76783A66" w:tentative="1">
      <w:start w:val="1"/>
      <w:numFmt w:val="bullet"/>
      <w:lvlText w:val=""/>
      <w:lvlJc w:val="left"/>
      <w:pPr>
        <w:ind w:left="5227" w:hanging="360"/>
      </w:pPr>
      <w:rPr>
        <w:rFonts w:ascii="Wingdings" w:hAnsi="Wingdings" w:hint="default"/>
      </w:rPr>
    </w:lvl>
    <w:lvl w:ilvl="6" w:tplc="AF72360C" w:tentative="1">
      <w:start w:val="1"/>
      <w:numFmt w:val="bullet"/>
      <w:lvlText w:val=""/>
      <w:lvlJc w:val="left"/>
      <w:pPr>
        <w:ind w:left="5947" w:hanging="360"/>
      </w:pPr>
      <w:rPr>
        <w:rFonts w:ascii="Symbol" w:hAnsi="Symbol" w:hint="default"/>
      </w:rPr>
    </w:lvl>
    <w:lvl w:ilvl="7" w:tplc="F3AE2514" w:tentative="1">
      <w:start w:val="1"/>
      <w:numFmt w:val="bullet"/>
      <w:lvlText w:val="o"/>
      <w:lvlJc w:val="left"/>
      <w:pPr>
        <w:ind w:left="6667" w:hanging="360"/>
      </w:pPr>
      <w:rPr>
        <w:rFonts w:ascii="Courier New" w:hAnsi="Courier New" w:cs="Courier New" w:hint="default"/>
      </w:rPr>
    </w:lvl>
    <w:lvl w:ilvl="8" w:tplc="E6BC7798"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C712B908">
      <w:start w:val="1"/>
      <w:numFmt w:val="decimal"/>
      <w:lvlText w:val="%1."/>
      <w:lvlJc w:val="left"/>
      <w:pPr>
        <w:ind w:left="720" w:hanging="360"/>
      </w:pPr>
      <w:rPr>
        <w:rFonts w:cs="Times New Roman"/>
      </w:rPr>
    </w:lvl>
    <w:lvl w:ilvl="1" w:tplc="F0C2EA48">
      <w:start w:val="1"/>
      <w:numFmt w:val="lowerLetter"/>
      <w:lvlText w:val="%2."/>
      <w:lvlJc w:val="left"/>
      <w:pPr>
        <w:ind w:left="1440" w:hanging="360"/>
      </w:pPr>
      <w:rPr>
        <w:rFonts w:cs="Times New Roman"/>
      </w:rPr>
    </w:lvl>
    <w:lvl w:ilvl="2" w:tplc="8D4E9090">
      <w:start w:val="1"/>
      <w:numFmt w:val="lowerRoman"/>
      <w:lvlText w:val="%3."/>
      <w:lvlJc w:val="right"/>
      <w:pPr>
        <w:ind w:left="2160" w:hanging="180"/>
      </w:pPr>
      <w:rPr>
        <w:rFonts w:cs="Times New Roman"/>
      </w:rPr>
    </w:lvl>
    <w:lvl w:ilvl="3" w:tplc="5810F8B2">
      <w:start w:val="1"/>
      <w:numFmt w:val="decimal"/>
      <w:lvlText w:val="%4."/>
      <w:lvlJc w:val="left"/>
      <w:pPr>
        <w:ind w:left="2880" w:hanging="360"/>
      </w:pPr>
      <w:rPr>
        <w:rFonts w:cs="Times New Roman"/>
      </w:rPr>
    </w:lvl>
    <w:lvl w:ilvl="4" w:tplc="78B4FC70">
      <w:start w:val="1"/>
      <w:numFmt w:val="lowerLetter"/>
      <w:lvlText w:val="%5."/>
      <w:lvlJc w:val="left"/>
      <w:pPr>
        <w:ind w:left="3600" w:hanging="360"/>
      </w:pPr>
      <w:rPr>
        <w:rFonts w:cs="Times New Roman"/>
      </w:rPr>
    </w:lvl>
    <w:lvl w:ilvl="5" w:tplc="EADA4D48">
      <w:start w:val="1"/>
      <w:numFmt w:val="lowerRoman"/>
      <w:lvlText w:val="%6."/>
      <w:lvlJc w:val="right"/>
      <w:pPr>
        <w:ind w:left="4320" w:hanging="180"/>
      </w:pPr>
      <w:rPr>
        <w:rFonts w:cs="Times New Roman"/>
      </w:rPr>
    </w:lvl>
    <w:lvl w:ilvl="6" w:tplc="4730597A">
      <w:start w:val="1"/>
      <w:numFmt w:val="decimal"/>
      <w:lvlText w:val="%7."/>
      <w:lvlJc w:val="left"/>
      <w:pPr>
        <w:ind w:left="5040" w:hanging="360"/>
      </w:pPr>
      <w:rPr>
        <w:rFonts w:cs="Times New Roman"/>
      </w:rPr>
    </w:lvl>
    <w:lvl w:ilvl="7" w:tplc="1B0CE5DC">
      <w:start w:val="1"/>
      <w:numFmt w:val="lowerLetter"/>
      <w:lvlText w:val="%8."/>
      <w:lvlJc w:val="left"/>
      <w:pPr>
        <w:ind w:left="5760" w:hanging="360"/>
      </w:pPr>
      <w:rPr>
        <w:rFonts w:cs="Times New Roman"/>
      </w:rPr>
    </w:lvl>
    <w:lvl w:ilvl="8" w:tplc="AA1EAE98">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DCD0AB84">
      <w:start w:val="1"/>
      <w:numFmt w:val="bullet"/>
      <w:lvlText w:val=""/>
      <w:lvlJc w:val="left"/>
      <w:pPr>
        <w:tabs>
          <w:tab w:val="num" w:pos="720"/>
        </w:tabs>
        <w:ind w:left="720" w:hanging="360"/>
      </w:pPr>
      <w:rPr>
        <w:rFonts w:ascii="Symbol" w:hAnsi="Symbol" w:hint="default"/>
      </w:rPr>
    </w:lvl>
    <w:lvl w:ilvl="1" w:tplc="908A64D4" w:tentative="1">
      <w:start w:val="1"/>
      <w:numFmt w:val="bullet"/>
      <w:lvlText w:val="o"/>
      <w:lvlJc w:val="left"/>
      <w:pPr>
        <w:tabs>
          <w:tab w:val="num" w:pos="1440"/>
        </w:tabs>
        <w:ind w:left="1440" w:hanging="360"/>
      </w:pPr>
      <w:rPr>
        <w:rFonts w:ascii="Courier New" w:hAnsi="Courier New" w:cs="Courier New" w:hint="default"/>
      </w:rPr>
    </w:lvl>
    <w:lvl w:ilvl="2" w:tplc="B734FED2" w:tentative="1">
      <w:start w:val="1"/>
      <w:numFmt w:val="bullet"/>
      <w:lvlText w:val=""/>
      <w:lvlJc w:val="left"/>
      <w:pPr>
        <w:tabs>
          <w:tab w:val="num" w:pos="2160"/>
        </w:tabs>
        <w:ind w:left="2160" w:hanging="360"/>
      </w:pPr>
      <w:rPr>
        <w:rFonts w:ascii="Wingdings" w:hAnsi="Wingdings" w:hint="default"/>
      </w:rPr>
    </w:lvl>
    <w:lvl w:ilvl="3" w:tplc="6640FAB8" w:tentative="1">
      <w:start w:val="1"/>
      <w:numFmt w:val="bullet"/>
      <w:lvlText w:val=""/>
      <w:lvlJc w:val="left"/>
      <w:pPr>
        <w:tabs>
          <w:tab w:val="num" w:pos="2880"/>
        </w:tabs>
        <w:ind w:left="2880" w:hanging="360"/>
      </w:pPr>
      <w:rPr>
        <w:rFonts w:ascii="Symbol" w:hAnsi="Symbol" w:hint="default"/>
      </w:rPr>
    </w:lvl>
    <w:lvl w:ilvl="4" w:tplc="FAF8852A" w:tentative="1">
      <w:start w:val="1"/>
      <w:numFmt w:val="bullet"/>
      <w:lvlText w:val="o"/>
      <w:lvlJc w:val="left"/>
      <w:pPr>
        <w:tabs>
          <w:tab w:val="num" w:pos="3600"/>
        </w:tabs>
        <w:ind w:left="3600" w:hanging="360"/>
      </w:pPr>
      <w:rPr>
        <w:rFonts w:ascii="Courier New" w:hAnsi="Courier New" w:cs="Courier New" w:hint="default"/>
      </w:rPr>
    </w:lvl>
    <w:lvl w:ilvl="5" w:tplc="05445650" w:tentative="1">
      <w:start w:val="1"/>
      <w:numFmt w:val="bullet"/>
      <w:lvlText w:val=""/>
      <w:lvlJc w:val="left"/>
      <w:pPr>
        <w:tabs>
          <w:tab w:val="num" w:pos="4320"/>
        </w:tabs>
        <w:ind w:left="4320" w:hanging="360"/>
      </w:pPr>
      <w:rPr>
        <w:rFonts w:ascii="Wingdings" w:hAnsi="Wingdings" w:hint="default"/>
      </w:rPr>
    </w:lvl>
    <w:lvl w:ilvl="6" w:tplc="B1AEF81A" w:tentative="1">
      <w:start w:val="1"/>
      <w:numFmt w:val="bullet"/>
      <w:lvlText w:val=""/>
      <w:lvlJc w:val="left"/>
      <w:pPr>
        <w:tabs>
          <w:tab w:val="num" w:pos="5040"/>
        </w:tabs>
        <w:ind w:left="5040" w:hanging="360"/>
      </w:pPr>
      <w:rPr>
        <w:rFonts w:ascii="Symbol" w:hAnsi="Symbol" w:hint="default"/>
      </w:rPr>
    </w:lvl>
    <w:lvl w:ilvl="7" w:tplc="A55A052C" w:tentative="1">
      <w:start w:val="1"/>
      <w:numFmt w:val="bullet"/>
      <w:lvlText w:val="o"/>
      <w:lvlJc w:val="left"/>
      <w:pPr>
        <w:tabs>
          <w:tab w:val="num" w:pos="5760"/>
        </w:tabs>
        <w:ind w:left="5760" w:hanging="360"/>
      </w:pPr>
      <w:rPr>
        <w:rFonts w:ascii="Courier New" w:hAnsi="Courier New" w:cs="Courier New" w:hint="default"/>
      </w:rPr>
    </w:lvl>
    <w:lvl w:ilvl="8" w:tplc="E9D05D0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BB52DC74">
      <w:start w:val="1"/>
      <w:numFmt w:val="bullet"/>
      <w:lvlText w:val="–"/>
      <w:lvlJc w:val="left"/>
      <w:pPr>
        <w:ind w:left="720" w:hanging="360"/>
      </w:pPr>
      <w:rPr>
        <w:rFonts w:ascii="Times New Roman" w:hAnsi="Times New Roman" w:hint="default"/>
      </w:rPr>
    </w:lvl>
    <w:lvl w:ilvl="1" w:tplc="EC3C82D0" w:tentative="1">
      <w:start w:val="1"/>
      <w:numFmt w:val="bullet"/>
      <w:lvlText w:val="o"/>
      <w:lvlJc w:val="left"/>
      <w:pPr>
        <w:ind w:left="1440" w:hanging="360"/>
      </w:pPr>
      <w:rPr>
        <w:rFonts w:ascii="Courier New" w:hAnsi="Courier New" w:cs="Courier New" w:hint="default"/>
      </w:rPr>
    </w:lvl>
    <w:lvl w:ilvl="2" w:tplc="F878CAD6" w:tentative="1">
      <w:start w:val="1"/>
      <w:numFmt w:val="bullet"/>
      <w:lvlText w:val=""/>
      <w:lvlJc w:val="left"/>
      <w:pPr>
        <w:ind w:left="2160" w:hanging="360"/>
      </w:pPr>
      <w:rPr>
        <w:rFonts w:ascii="Wingdings" w:hAnsi="Wingdings" w:hint="default"/>
      </w:rPr>
    </w:lvl>
    <w:lvl w:ilvl="3" w:tplc="254E91A0" w:tentative="1">
      <w:start w:val="1"/>
      <w:numFmt w:val="bullet"/>
      <w:lvlText w:val=""/>
      <w:lvlJc w:val="left"/>
      <w:pPr>
        <w:ind w:left="2880" w:hanging="360"/>
      </w:pPr>
      <w:rPr>
        <w:rFonts w:ascii="Symbol" w:hAnsi="Symbol" w:hint="default"/>
      </w:rPr>
    </w:lvl>
    <w:lvl w:ilvl="4" w:tplc="2242BEA0" w:tentative="1">
      <w:start w:val="1"/>
      <w:numFmt w:val="bullet"/>
      <w:lvlText w:val="o"/>
      <w:lvlJc w:val="left"/>
      <w:pPr>
        <w:ind w:left="3600" w:hanging="360"/>
      </w:pPr>
      <w:rPr>
        <w:rFonts w:ascii="Courier New" w:hAnsi="Courier New" w:cs="Courier New" w:hint="default"/>
      </w:rPr>
    </w:lvl>
    <w:lvl w:ilvl="5" w:tplc="9948D390" w:tentative="1">
      <w:start w:val="1"/>
      <w:numFmt w:val="bullet"/>
      <w:lvlText w:val=""/>
      <w:lvlJc w:val="left"/>
      <w:pPr>
        <w:ind w:left="4320" w:hanging="360"/>
      </w:pPr>
      <w:rPr>
        <w:rFonts w:ascii="Wingdings" w:hAnsi="Wingdings" w:hint="default"/>
      </w:rPr>
    </w:lvl>
    <w:lvl w:ilvl="6" w:tplc="D66A2F12" w:tentative="1">
      <w:start w:val="1"/>
      <w:numFmt w:val="bullet"/>
      <w:lvlText w:val=""/>
      <w:lvlJc w:val="left"/>
      <w:pPr>
        <w:ind w:left="5040" w:hanging="360"/>
      </w:pPr>
      <w:rPr>
        <w:rFonts w:ascii="Symbol" w:hAnsi="Symbol" w:hint="default"/>
      </w:rPr>
    </w:lvl>
    <w:lvl w:ilvl="7" w:tplc="31C22E8C" w:tentative="1">
      <w:start w:val="1"/>
      <w:numFmt w:val="bullet"/>
      <w:lvlText w:val="o"/>
      <w:lvlJc w:val="left"/>
      <w:pPr>
        <w:ind w:left="5760" w:hanging="360"/>
      </w:pPr>
      <w:rPr>
        <w:rFonts w:ascii="Courier New" w:hAnsi="Courier New" w:cs="Courier New" w:hint="default"/>
      </w:rPr>
    </w:lvl>
    <w:lvl w:ilvl="8" w:tplc="13946DA0" w:tentative="1">
      <w:start w:val="1"/>
      <w:numFmt w:val="bullet"/>
      <w:lvlText w:val=""/>
      <w:lvlJc w:val="left"/>
      <w:pPr>
        <w:ind w:left="6480" w:hanging="360"/>
      </w:pPr>
      <w:rPr>
        <w:rFonts w:ascii="Wingdings" w:hAnsi="Wingdings" w:hint="default"/>
      </w:rPr>
    </w:lvl>
  </w:abstractNum>
  <w:abstractNum w:abstractNumId="8" w15:restartNumberingAfterBreak="0">
    <w:nsid w:val="61E97AA7"/>
    <w:multiLevelType w:val="hybridMultilevel"/>
    <w:tmpl w:val="4BA0C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6D7E088E">
      <w:start w:val="1"/>
      <w:numFmt w:val="decimal"/>
      <w:lvlText w:val="%1."/>
      <w:lvlJc w:val="left"/>
      <w:pPr>
        <w:ind w:left="720" w:hanging="360"/>
      </w:pPr>
      <w:rPr>
        <w:rFonts w:cs="Times New Roman"/>
      </w:rPr>
    </w:lvl>
    <w:lvl w:ilvl="1" w:tplc="8530F694">
      <w:start w:val="1"/>
      <w:numFmt w:val="lowerLetter"/>
      <w:lvlText w:val="%2."/>
      <w:lvlJc w:val="left"/>
      <w:pPr>
        <w:ind w:left="1440" w:hanging="360"/>
      </w:pPr>
      <w:rPr>
        <w:rFonts w:cs="Times New Roman"/>
      </w:rPr>
    </w:lvl>
    <w:lvl w:ilvl="2" w:tplc="2BAA7D32">
      <w:start w:val="1"/>
      <w:numFmt w:val="lowerRoman"/>
      <w:lvlText w:val="%3."/>
      <w:lvlJc w:val="right"/>
      <w:pPr>
        <w:ind w:left="2160" w:hanging="180"/>
      </w:pPr>
      <w:rPr>
        <w:rFonts w:cs="Times New Roman"/>
      </w:rPr>
    </w:lvl>
    <w:lvl w:ilvl="3" w:tplc="7E805496">
      <w:start w:val="1"/>
      <w:numFmt w:val="decimal"/>
      <w:lvlText w:val="%4."/>
      <w:lvlJc w:val="left"/>
      <w:pPr>
        <w:ind w:left="2880" w:hanging="360"/>
      </w:pPr>
      <w:rPr>
        <w:rFonts w:cs="Times New Roman"/>
      </w:rPr>
    </w:lvl>
    <w:lvl w:ilvl="4" w:tplc="5F3862E2">
      <w:start w:val="1"/>
      <w:numFmt w:val="lowerLetter"/>
      <w:lvlText w:val="%5."/>
      <w:lvlJc w:val="left"/>
      <w:pPr>
        <w:ind w:left="3600" w:hanging="360"/>
      </w:pPr>
      <w:rPr>
        <w:rFonts w:cs="Times New Roman"/>
      </w:rPr>
    </w:lvl>
    <w:lvl w:ilvl="5" w:tplc="CC86EFAA">
      <w:start w:val="1"/>
      <w:numFmt w:val="lowerRoman"/>
      <w:lvlText w:val="%6."/>
      <w:lvlJc w:val="right"/>
      <w:pPr>
        <w:ind w:left="4320" w:hanging="180"/>
      </w:pPr>
      <w:rPr>
        <w:rFonts w:cs="Times New Roman"/>
      </w:rPr>
    </w:lvl>
    <w:lvl w:ilvl="6" w:tplc="D500D864">
      <w:start w:val="1"/>
      <w:numFmt w:val="decimal"/>
      <w:lvlText w:val="%7."/>
      <w:lvlJc w:val="left"/>
      <w:pPr>
        <w:ind w:left="5040" w:hanging="360"/>
      </w:pPr>
      <w:rPr>
        <w:rFonts w:cs="Times New Roman"/>
      </w:rPr>
    </w:lvl>
    <w:lvl w:ilvl="7" w:tplc="EFCC2DB2">
      <w:start w:val="1"/>
      <w:numFmt w:val="lowerLetter"/>
      <w:lvlText w:val="%8."/>
      <w:lvlJc w:val="left"/>
      <w:pPr>
        <w:ind w:left="5760" w:hanging="360"/>
      </w:pPr>
      <w:rPr>
        <w:rFonts w:cs="Times New Roman"/>
      </w:rPr>
    </w:lvl>
    <w:lvl w:ilvl="8" w:tplc="7B7E281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characterSpacingControl w:val="doNotCompress"/>
  <w:hdrShapeDefaults>
    <o:shapedefaults v:ext="edit" spidmax="6656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1140F"/>
    <w:rsid w:val="0003621C"/>
    <w:rsid w:val="000455CF"/>
    <w:rsid w:val="0007006F"/>
    <w:rsid w:val="00082425"/>
    <w:rsid w:val="00096FA9"/>
    <w:rsid w:val="000A204D"/>
    <w:rsid w:val="000A77D7"/>
    <w:rsid w:val="000C0341"/>
    <w:rsid w:val="000C5BB4"/>
    <w:rsid w:val="000D4124"/>
    <w:rsid w:val="000E29A7"/>
    <w:rsid w:val="000E3384"/>
    <w:rsid w:val="001113F7"/>
    <w:rsid w:val="00111536"/>
    <w:rsid w:val="00111751"/>
    <w:rsid w:val="00113CF1"/>
    <w:rsid w:val="0012631A"/>
    <w:rsid w:val="001276A5"/>
    <w:rsid w:val="00127DD5"/>
    <w:rsid w:val="00133DB2"/>
    <w:rsid w:val="00134DFA"/>
    <w:rsid w:val="00143987"/>
    <w:rsid w:val="0015105B"/>
    <w:rsid w:val="001811C1"/>
    <w:rsid w:val="00185040"/>
    <w:rsid w:val="00195354"/>
    <w:rsid w:val="00196C1B"/>
    <w:rsid w:val="00196CF7"/>
    <w:rsid w:val="0019760A"/>
    <w:rsid w:val="00197989"/>
    <w:rsid w:val="001B2B57"/>
    <w:rsid w:val="001E6C29"/>
    <w:rsid w:val="001E7D87"/>
    <w:rsid w:val="001F5D61"/>
    <w:rsid w:val="00200854"/>
    <w:rsid w:val="00206214"/>
    <w:rsid w:val="002156EC"/>
    <w:rsid w:val="0022392A"/>
    <w:rsid w:val="00225458"/>
    <w:rsid w:val="00225A20"/>
    <w:rsid w:val="002310B3"/>
    <w:rsid w:val="002350DD"/>
    <w:rsid w:val="00235721"/>
    <w:rsid w:val="00243770"/>
    <w:rsid w:val="00246188"/>
    <w:rsid w:val="0025568F"/>
    <w:rsid w:val="00267DE8"/>
    <w:rsid w:val="00272F20"/>
    <w:rsid w:val="00281792"/>
    <w:rsid w:val="00285AFC"/>
    <w:rsid w:val="00294A8F"/>
    <w:rsid w:val="002A29C3"/>
    <w:rsid w:val="002A3137"/>
    <w:rsid w:val="002A7EB6"/>
    <w:rsid w:val="002B39DB"/>
    <w:rsid w:val="002B59C3"/>
    <w:rsid w:val="002D1D49"/>
    <w:rsid w:val="002D1EBB"/>
    <w:rsid w:val="002D3E03"/>
    <w:rsid w:val="002D581B"/>
    <w:rsid w:val="002F22EA"/>
    <w:rsid w:val="002F3127"/>
    <w:rsid w:val="003076C0"/>
    <w:rsid w:val="003234CF"/>
    <w:rsid w:val="00337D70"/>
    <w:rsid w:val="00371EA3"/>
    <w:rsid w:val="003924E2"/>
    <w:rsid w:val="003B0B6F"/>
    <w:rsid w:val="003C1F7F"/>
    <w:rsid w:val="003C27E9"/>
    <w:rsid w:val="003D2FB2"/>
    <w:rsid w:val="003E6F91"/>
    <w:rsid w:val="003F3367"/>
    <w:rsid w:val="00426A32"/>
    <w:rsid w:val="00427F8D"/>
    <w:rsid w:val="004419DB"/>
    <w:rsid w:val="0046052E"/>
    <w:rsid w:val="004611A0"/>
    <w:rsid w:val="004706A7"/>
    <w:rsid w:val="00472734"/>
    <w:rsid w:val="00477210"/>
    <w:rsid w:val="004B5A21"/>
    <w:rsid w:val="004D075F"/>
    <w:rsid w:val="004E4810"/>
    <w:rsid w:val="004E52C7"/>
    <w:rsid w:val="004E6F9E"/>
    <w:rsid w:val="004F1C99"/>
    <w:rsid w:val="004F4BA1"/>
    <w:rsid w:val="005030AB"/>
    <w:rsid w:val="0050660E"/>
    <w:rsid w:val="0051702B"/>
    <w:rsid w:val="00530D32"/>
    <w:rsid w:val="00531063"/>
    <w:rsid w:val="0054069B"/>
    <w:rsid w:val="005471E1"/>
    <w:rsid w:val="00551661"/>
    <w:rsid w:val="00553936"/>
    <w:rsid w:val="00570D4B"/>
    <w:rsid w:val="00581D06"/>
    <w:rsid w:val="0058265A"/>
    <w:rsid w:val="005B4A65"/>
    <w:rsid w:val="005C4999"/>
    <w:rsid w:val="005D1278"/>
    <w:rsid w:val="005E2FFA"/>
    <w:rsid w:val="005E43B9"/>
    <w:rsid w:val="005F5111"/>
    <w:rsid w:val="0060098A"/>
    <w:rsid w:val="00600E11"/>
    <w:rsid w:val="00603474"/>
    <w:rsid w:val="00604880"/>
    <w:rsid w:val="00604B66"/>
    <w:rsid w:val="00620D83"/>
    <w:rsid w:val="006319B3"/>
    <w:rsid w:val="0065527E"/>
    <w:rsid w:val="00661DF6"/>
    <w:rsid w:val="00665A2F"/>
    <w:rsid w:val="00671821"/>
    <w:rsid w:val="006A0F62"/>
    <w:rsid w:val="006A0F9B"/>
    <w:rsid w:val="006B01C2"/>
    <w:rsid w:val="006C1980"/>
    <w:rsid w:val="006D0F55"/>
    <w:rsid w:val="006D11A3"/>
    <w:rsid w:val="006D7303"/>
    <w:rsid w:val="006E087B"/>
    <w:rsid w:val="006E60A0"/>
    <w:rsid w:val="006F43CE"/>
    <w:rsid w:val="00701EF1"/>
    <w:rsid w:val="00702DE5"/>
    <w:rsid w:val="00710DED"/>
    <w:rsid w:val="00715ADB"/>
    <w:rsid w:val="00716FF9"/>
    <w:rsid w:val="00721C76"/>
    <w:rsid w:val="0073761A"/>
    <w:rsid w:val="007516AE"/>
    <w:rsid w:val="007536D2"/>
    <w:rsid w:val="00754A4C"/>
    <w:rsid w:val="00757495"/>
    <w:rsid w:val="00760133"/>
    <w:rsid w:val="00777CB4"/>
    <w:rsid w:val="0078133B"/>
    <w:rsid w:val="007A7B14"/>
    <w:rsid w:val="007B7CBB"/>
    <w:rsid w:val="007D1FAD"/>
    <w:rsid w:val="007E1080"/>
    <w:rsid w:val="007F2925"/>
    <w:rsid w:val="007F4BA8"/>
    <w:rsid w:val="00801CFE"/>
    <w:rsid w:val="00803EC3"/>
    <w:rsid w:val="00815D51"/>
    <w:rsid w:val="00815EBA"/>
    <w:rsid w:val="00835193"/>
    <w:rsid w:val="008358DE"/>
    <w:rsid w:val="008408F9"/>
    <w:rsid w:val="008411C7"/>
    <w:rsid w:val="00851474"/>
    <w:rsid w:val="00862A88"/>
    <w:rsid w:val="0086764D"/>
    <w:rsid w:val="00877C31"/>
    <w:rsid w:val="00881783"/>
    <w:rsid w:val="008971D5"/>
    <w:rsid w:val="00897204"/>
    <w:rsid w:val="008A1CAA"/>
    <w:rsid w:val="008A7134"/>
    <w:rsid w:val="008B3818"/>
    <w:rsid w:val="008B398A"/>
    <w:rsid w:val="008B7CBC"/>
    <w:rsid w:val="008D6A99"/>
    <w:rsid w:val="008F7FE8"/>
    <w:rsid w:val="00903097"/>
    <w:rsid w:val="00912D1C"/>
    <w:rsid w:val="00913E23"/>
    <w:rsid w:val="0093119F"/>
    <w:rsid w:val="0093388C"/>
    <w:rsid w:val="00961550"/>
    <w:rsid w:val="0097317A"/>
    <w:rsid w:val="009A09CD"/>
    <w:rsid w:val="009A0AB0"/>
    <w:rsid w:val="009A1A09"/>
    <w:rsid w:val="009A44E1"/>
    <w:rsid w:val="009B555A"/>
    <w:rsid w:val="009E2889"/>
    <w:rsid w:val="00A3660A"/>
    <w:rsid w:val="00A434DD"/>
    <w:rsid w:val="00A8499D"/>
    <w:rsid w:val="00A84E0B"/>
    <w:rsid w:val="00A952EB"/>
    <w:rsid w:val="00AA5FE7"/>
    <w:rsid w:val="00AA7707"/>
    <w:rsid w:val="00AB0833"/>
    <w:rsid w:val="00AB08A4"/>
    <w:rsid w:val="00AB0A10"/>
    <w:rsid w:val="00AB1064"/>
    <w:rsid w:val="00AB18D6"/>
    <w:rsid w:val="00AB7C2D"/>
    <w:rsid w:val="00AB7DCA"/>
    <w:rsid w:val="00AC61AC"/>
    <w:rsid w:val="00AD0B55"/>
    <w:rsid w:val="00AD0BF2"/>
    <w:rsid w:val="00AD1F1D"/>
    <w:rsid w:val="00AD44EB"/>
    <w:rsid w:val="00AE19F9"/>
    <w:rsid w:val="00AE2972"/>
    <w:rsid w:val="00AE4621"/>
    <w:rsid w:val="00AF215A"/>
    <w:rsid w:val="00AF69C6"/>
    <w:rsid w:val="00B111D4"/>
    <w:rsid w:val="00B1508D"/>
    <w:rsid w:val="00B17567"/>
    <w:rsid w:val="00B353FF"/>
    <w:rsid w:val="00B363EA"/>
    <w:rsid w:val="00B4287B"/>
    <w:rsid w:val="00B46BA2"/>
    <w:rsid w:val="00B62A94"/>
    <w:rsid w:val="00B63E01"/>
    <w:rsid w:val="00B84E4D"/>
    <w:rsid w:val="00B85DC0"/>
    <w:rsid w:val="00B87F3C"/>
    <w:rsid w:val="00B96BFB"/>
    <w:rsid w:val="00BB681B"/>
    <w:rsid w:val="00BB7029"/>
    <w:rsid w:val="00BD1710"/>
    <w:rsid w:val="00BD3049"/>
    <w:rsid w:val="00BF26BF"/>
    <w:rsid w:val="00C00A26"/>
    <w:rsid w:val="00C02BD1"/>
    <w:rsid w:val="00C032E5"/>
    <w:rsid w:val="00C033DE"/>
    <w:rsid w:val="00C10BD2"/>
    <w:rsid w:val="00C1442E"/>
    <w:rsid w:val="00C23D5C"/>
    <w:rsid w:val="00C3531A"/>
    <w:rsid w:val="00C35EF1"/>
    <w:rsid w:val="00C36667"/>
    <w:rsid w:val="00C369BD"/>
    <w:rsid w:val="00C51AD6"/>
    <w:rsid w:val="00C60118"/>
    <w:rsid w:val="00C6289C"/>
    <w:rsid w:val="00C636EA"/>
    <w:rsid w:val="00C64565"/>
    <w:rsid w:val="00C648F3"/>
    <w:rsid w:val="00C65E9C"/>
    <w:rsid w:val="00C7313E"/>
    <w:rsid w:val="00C87082"/>
    <w:rsid w:val="00CA096E"/>
    <w:rsid w:val="00CB1A15"/>
    <w:rsid w:val="00CB39F7"/>
    <w:rsid w:val="00CD3916"/>
    <w:rsid w:val="00CD74E1"/>
    <w:rsid w:val="00CF094B"/>
    <w:rsid w:val="00CF0D06"/>
    <w:rsid w:val="00D0539E"/>
    <w:rsid w:val="00D16BCB"/>
    <w:rsid w:val="00D213E4"/>
    <w:rsid w:val="00D30001"/>
    <w:rsid w:val="00D57109"/>
    <w:rsid w:val="00D70BE6"/>
    <w:rsid w:val="00D95726"/>
    <w:rsid w:val="00DA483C"/>
    <w:rsid w:val="00DB5B8B"/>
    <w:rsid w:val="00DC3322"/>
    <w:rsid w:val="00DC69B2"/>
    <w:rsid w:val="00DD26C5"/>
    <w:rsid w:val="00DE0143"/>
    <w:rsid w:val="00DE5F02"/>
    <w:rsid w:val="00E0359B"/>
    <w:rsid w:val="00E04BCF"/>
    <w:rsid w:val="00E07155"/>
    <w:rsid w:val="00E14F1F"/>
    <w:rsid w:val="00E240BB"/>
    <w:rsid w:val="00E26AF6"/>
    <w:rsid w:val="00E34AA4"/>
    <w:rsid w:val="00E46BA9"/>
    <w:rsid w:val="00E516D1"/>
    <w:rsid w:val="00E554A9"/>
    <w:rsid w:val="00E61E51"/>
    <w:rsid w:val="00E63B42"/>
    <w:rsid w:val="00E643E3"/>
    <w:rsid w:val="00E7188D"/>
    <w:rsid w:val="00E76746"/>
    <w:rsid w:val="00E77ECB"/>
    <w:rsid w:val="00E90BE1"/>
    <w:rsid w:val="00E90D0D"/>
    <w:rsid w:val="00E927F6"/>
    <w:rsid w:val="00E9337C"/>
    <w:rsid w:val="00E9376D"/>
    <w:rsid w:val="00EA539E"/>
    <w:rsid w:val="00ED3785"/>
    <w:rsid w:val="00EE4A77"/>
    <w:rsid w:val="00EE6611"/>
    <w:rsid w:val="00EE7E0C"/>
    <w:rsid w:val="00EF0C01"/>
    <w:rsid w:val="00F02EA9"/>
    <w:rsid w:val="00F04360"/>
    <w:rsid w:val="00F05A22"/>
    <w:rsid w:val="00F119CB"/>
    <w:rsid w:val="00F1479C"/>
    <w:rsid w:val="00F450FE"/>
    <w:rsid w:val="00F571CA"/>
    <w:rsid w:val="00F625A0"/>
    <w:rsid w:val="00F8283A"/>
    <w:rsid w:val="00F865F1"/>
    <w:rsid w:val="00F90656"/>
    <w:rsid w:val="00F93DD7"/>
    <w:rsid w:val="00F93E25"/>
    <w:rsid w:val="00F97772"/>
    <w:rsid w:val="00FA7C22"/>
    <w:rsid w:val="00FB094B"/>
    <w:rsid w:val="00FF36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79184930"/>
  <w15:docId w15:val="{3A9B497E-6FDE-4F13-B784-9D2ADAED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621C"/>
    <w:rPr>
      <w:snapToGrid w:val="0"/>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lang w:val="de-DE" w:eastAsia="de-DE"/>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lang w:val="de-DE" w:eastAsia="de-DE"/>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rPr>
  </w:style>
  <w:style w:type="character" w:styleId="Hervorhebung">
    <w:name w:val="Emphasis"/>
    <w:qFormat/>
    <w:rPr>
      <w:rFonts w:cs="Times New Roman"/>
      <w:i/>
      <w:lang w:val="de-DE" w:eastAsia="de-DE"/>
    </w:rPr>
  </w:style>
  <w:style w:type="character" w:styleId="Hyperlink">
    <w:name w:val="Hyperlink"/>
    <w:rPr>
      <w:rFonts w:cs="Times New Roman"/>
      <w:color w:val="0000FF"/>
      <w:u w:val="single"/>
      <w:lang w:val="de-DE" w:eastAsia="de-DE"/>
    </w:rPr>
  </w:style>
  <w:style w:type="character" w:styleId="Fett">
    <w:name w:val="Strong"/>
    <w:qFormat/>
    <w:rPr>
      <w:rFonts w:cs="Times New Roman"/>
      <w:b/>
      <w:lang w:val="de-DE" w:eastAsia="de-DE"/>
    </w:rPr>
  </w:style>
  <w:style w:type="paragraph" w:customStyle="1" w:styleId="ZCom">
    <w:name w:val="Z_Com"/>
    <w:basedOn w:val="Standard"/>
    <w:next w:val="Standard"/>
    <w:pPr>
      <w:widowControl w:val="0"/>
      <w:ind w:right="85"/>
      <w:jc w:val="both"/>
    </w:pPr>
    <w:rPr>
      <w:rFonts w:ascii="Arial" w:hAnsi="Arial"/>
      <w:snapToGrid/>
      <w:sz w:val="24"/>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lang w:val="de-DE" w:eastAsia="de-DE"/>
    </w:rPr>
  </w:style>
  <w:style w:type="character" w:customStyle="1" w:styleId="tw4winError">
    <w:name w:val="tw4winError"/>
    <w:rPr>
      <w:color w:val="00FF00"/>
      <w:sz w:val="40"/>
      <w:lang w:val="de-DE" w:eastAsia="de-DE"/>
    </w:rPr>
  </w:style>
  <w:style w:type="character" w:customStyle="1" w:styleId="tw4winTerm">
    <w:name w:val="tw4winTerm"/>
    <w:rPr>
      <w:color w:val="0000FF"/>
      <w:lang w:val="de-DE" w:eastAsia="de-DE"/>
    </w:rPr>
  </w:style>
  <w:style w:type="character" w:customStyle="1" w:styleId="tw4winPopup">
    <w:name w:val="tw4winPopup"/>
    <w:rPr>
      <w:noProof/>
      <w:color w:val="008000"/>
      <w:lang w:val="de-DE" w:eastAsia="de-DE"/>
    </w:rPr>
  </w:style>
  <w:style w:type="character" w:customStyle="1" w:styleId="tw4winJump">
    <w:name w:val="tw4winJump"/>
    <w:rPr>
      <w:noProof/>
      <w:color w:val="008080"/>
      <w:lang w:val="de-DE" w:eastAsia="de-DE"/>
    </w:rPr>
  </w:style>
  <w:style w:type="character" w:customStyle="1" w:styleId="tw4winExternal">
    <w:name w:val="tw4winExternal"/>
    <w:rPr>
      <w:noProof/>
      <w:color w:val="808080"/>
      <w:lang w:val="de-DE" w:eastAsia="de-DE"/>
    </w:rPr>
  </w:style>
  <w:style w:type="character" w:customStyle="1" w:styleId="tw4winInternal">
    <w:name w:val="tw4winInternal"/>
    <w:rPr>
      <w:noProof/>
      <w:color w:val="FF0000"/>
      <w:lang w:val="de-DE" w:eastAsia="de-DE"/>
    </w:rPr>
  </w:style>
  <w:style w:type="character" w:customStyle="1" w:styleId="DONOTTRANSLATE">
    <w:name w:val="DO_NOT_TRANSLATE"/>
    <w:rPr>
      <w:noProof/>
      <w:color w:val="800000"/>
      <w:lang w:val="de-DE" w:eastAsia="de-DE"/>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de-DE" w:bidi="ar-SA"/>
    </w:rPr>
  </w:style>
  <w:style w:type="character" w:styleId="Kommentarzeichen">
    <w:name w:val="annotation reference"/>
    <w:rsid w:val="00FB10DF"/>
    <w:rPr>
      <w:sz w:val="16"/>
      <w:szCs w:val="16"/>
      <w:lang w:val="de-DE" w:eastAsia="de-DE"/>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de-DE" w:eastAsia="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eastAsia="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eastAsia="de-DE"/>
    </w:rPr>
  </w:style>
  <w:style w:type="character" w:styleId="Endnotenzeichen">
    <w:name w:val="endnote reference"/>
    <w:rsid w:val="002E24F7"/>
    <w:rPr>
      <w:vertAlign w:val="superscript"/>
      <w:lang w:val="de-DE" w:eastAsia="de-DE"/>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lang w:val="de-DE" w:eastAsia="de-DE"/>
    </w:rPr>
  </w:style>
  <w:style w:type="numbering" w:customStyle="1" w:styleId="PartI">
    <w:name w:val="Part I"/>
    <w:uiPriority w:val="99"/>
    <w:rsid w:val="00B94564"/>
  </w:style>
  <w:style w:type="paragraph" w:customStyle="1" w:styleId="FarbigeSchattierung-Akzent11">
    <w:name w:val="Farbige Schattierung - Akzent 11"/>
    <w:hidden/>
    <w:uiPriority w:val="99"/>
    <w:semiHidden/>
    <w:rsid w:val="009C424A"/>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ni-rostock.de/internationales/ins-ausland/praktikum-im-ausland/erasmus-praktikum/versicherungsschutz/" TargetMode="External"/><Relationship Id="rId4" Type="http://schemas.openxmlformats.org/officeDocument/2006/relationships/settings" Target="settings.xml"/><Relationship Id="rId9" Type="http://schemas.openxmlformats.org/officeDocument/2006/relationships/hyperlink" Target="https://www.uni-rostock.de/internationales/ins-ausland/praktikum-im-ausland/erasmus-praktikum/finanzieru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6E62D-40C3-4D96-91E4-470DBD839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2253</Words>
  <Characters>14197</Characters>
  <Application>Microsoft Office Word</Application>
  <DocSecurity>0</DocSecurity>
  <Lines>118</Lines>
  <Paragraphs>32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Anhang V</vt:lpstr>
      <vt:lpstr>Annex V</vt:lpstr>
      <vt:lpstr>Annex V</vt:lpstr>
    </vt:vector>
  </TitlesOfParts>
  <Company>C.E.</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V</dc:title>
  <dc:subject/>
  <dc:creator>kamplal</dc:creator>
  <cp:keywords/>
  <cp:lastModifiedBy>Daniel Reinecker</cp:lastModifiedBy>
  <cp:revision>43</cp:revision>
  <cp:lastPrinted>2018-06-27T11:08:00Z</cp:lastPrinted>
  <dcterms:created xsi:type="dcterms:W3CDTF">2018-05-18T10:31:00Z</dcterms:created>
  <dcterms:modified xsi:type="dcterms:W3CDTF">2022-10-27T13:36:00Z</dcterms:modified>
</cp:coreProperties>
</file>